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C0A8B" w14:textId="77777777" w:rsidR="00EA1D11" w:rsidRPr="00342796" w:rsidRDefault="00E77AA4" w:rsidP="004438D7">
      <w:pPr>
        <w:pStyle w:val="Title"/>
        <w:spacing w:before="360"/>
        <w:rPr>
          <w:rFonts w:ascii="Calibri" w:hAnsi="Calibri"/>
          <w:szCs w:val="18"/>
        </w:rPr>
      </w:pPr>
      <w:r w:rsidRPr="00342796">
        <w:rPr>
          <w:rFonts w:ascii="Calibri" w:hAnsi="Calibri"/>
          <w:szCs w:val="18"/>
        </w:rPr>
        <w:t xml:space="preserve">Self-Study </w:t>
      </w:r>
      <w:r w:rsidR="00196F9F" w:rsidRPr="00342796">
        <w:rPr>
          <w:rFonts w:ascii="Calibri" w:hAnsi="Calibri"/>
          <w:szCs w:val="18"/>
        </w:rPr>
        <w:t>Template</w:t>
      </w:r>
      <w:r w:rsidRPr="00342796">
        <w:rPr>
          <w:rFonts w:ascii="Calibri" w:hAnsi="Calibri"/>
          <w:szCs w:val="18"/>
        </w:rPr>
        <w:t xml:space="preserve"> for </w:t>
      </w:r>
    </w:p>
    <w:p w14:paraId="1E4D3A15" w14:textId="4883360B" w:rsidR="00E77AA4" w:rsidRPr="00342796" w:rsidRDefault="00E77AA4" w:rsidP="00350A89">
      <w:pPr>
        <w:pStyle w:val="Title"/>
        <w:spacing w:before="120"/>
        <w:rPr>
          <w:rFonts w:ascii="Calibri" w:hAnsi="Calibri"/>
          <w:szCs w:val="18"/>
        </w:rPr>
      </w:pPr>
      <w:r w:rsidRPr="00342796">
        <w:rPr>
          <w:rFonts w:ascii="Calibri" w:hAnsi="Calibri"/>
          <w:szCs w:val="18"/>
        </w:rPr>
        <w:t xml:space="preserve">CAMPEP </w:t>
      </w:r>
      <w:r w:rsidR="00E37EED" w:rsidRPr="00342796">
        <w:rPr>
          <w:rFonts w:ascii="Calibri" w:hAnsi="Calibri"/>
          <w:szCs w:val="18"/>
        </w:rPr>
        <w:t>Certificate</w:t>
      </w:r>
      <w:r w:rsidR="00EA1D11" w:rsidRPr="00342796">
        <w:rPr>
          <w:rFonts w:ascii="Calibri" w:hAnsi="Calibri"/>
          <w:szCs w:val="18"/>
        </w:rPr>
        <w:t xml:space="preserve"> </w:t>
      </w:r>
      <w:r w:rsidR="00196F9F" w:rsidRPr="00342796">
        <w:rPr>
          <w:rFonts w:ascii="Calibri" w:hAnsi="Calibri"/>
          <w:szCs w:val="18"/>
        </w:rPr>
        <w:t xml:space="preserve">Program </w:t>
      </w:r>
      <w:r w:rsidRPr="00342796">
        <w:rPr>
          <w:rFonts w:ascii="Calibri" w:hAnsi="Calibri"/>
          <w:szCs w:val="18"/>
        </w:rPr>
        <w:t>Accreditation</w:t>
      </w:r>
    </w:p>
    <w:p w14:paraId="3FCBF10F" w14:textId="697E273C" w:rsidR="00196F9F" w:rsidRPr="00B00473" w:rsidRDefault="00D87071" w:rsidP="00350A89">
      <w:pPr>
        <w:pStyle w:val="Title"/>
        <w:spacing w:before="120"/>
        <w:rPr>
          <w:rFonts w:asciiTheme="minorHAnsi" w:hAnsiTheme="minorHAnsi" w:cstheme="minorHAnsi"/>
          <w:szCs w:val="28"/>
        </w:rPr>
      </w:pPr>
      <w:r w:rsidRPr="00B00473">
        <w:rPr>
          <w:rFonts w:asciiTheme="minorHAnsi" w:hAnsiTheme="minorHAnsi" w:cstheme="minorHAnsi"/>
          <w:szCs w:val="28"/>
        </w:rPr>
        <w:t xml:space="preserve">Application </w:t>
      </w:r>
      <w:r w:rsidR="00196F9F" w:rsidRPr="00B00473">
        <w:rPr>
          <w:rFonts w:asciiTheme="minorHAnsi" w:hAnsiTheme="minorHAnsi" w:cstheme="minorHAnsi"/>
          <w:szCs w:val="28"/>
        </w:rPr>
        <w:t>Instructions</w:t>
      </w:r>
      <w:r w:rsidR="00EC71EE" w:rsidRPr="00B00473">
        <w:rPr>
          <w:rFonts w:asciiTheme="minorHAnsi" w:hAnsiTheme="minorHAnsi" w:cstheme="minorHAnsi"/>
          <w:szCs w:val="28"/>
        </w:rPr>
        <w:t xml:space="preserve"> –Read Carefully</w:t>
      </w:r>
    </w:p>
    <w:p w14:paraId="27B42495" w14:textId="77777777" w:rsidR="00342796" w:rsidRDefault="00342796" w:rsidP="00350A89">
      <w:pPr>
        <w:pStyle w:val="Title"/>
        <w:spacing w:before="120"/>
        <w:rPr>
          <w:sz w:val="24"/>
          <w:szCs w:val="18"/>
        </w:rPr>
      </w:pPr>
    </w:p>
    <w:p w14:paraId="51D774E8" w14:textId="3D14E69D" w:rsidR="00B00473" w:rsidRDefault="00B00473" w:rsidP="00B00473">
      <w:pPr>
        <w:pStyle w:val="Title"/>
        <w:spacing w:before="120"/>
        <w:jc w:val="left"/>
        <w:rPr>
          <w:rFonts w:asciiTheme="minorHAnsi" w:hAnsiTheme="minorHAnsi" w:cstheme="minorHAnsi"/>
          <w:b w:val="0"/>
          <w:sz w:val="24"/>
          <w:szCs w:val="18"/>
        </w:rPr>
      </w:pPr>
      <w:r>
        <w:rPr>
          <w:rFonts w:asciiTheme="minorHAnsi" w:hAnsiTheme="minorHAnsi" w:cstheme="minorHAnsi"/>
          <w:sz w:val="24"/>
          <w:szCs w:val="18"/>
        </w:rPr>
        <w:t xml:space="preserve">PLEASE NOTE:  </w:t>
      </w:r>
      <w:r>
        <w:rPr>
          <w:rFonts w:asciiTheme="minorHAnsi" w:hAnsiTheme="minorHAnsi" w:cstheme="minorHAnsi"/>
          <w:b w:val="0"/>
          <w:sz w:val="24"/>
          <w:szCs w:val="18"/>
        </w:rPr>
        <w:t xml:space="preserve">This application only pertains to accreditation of free-standing certificate programs that are not associated with a CAMPEP-accredited graduate program.  If you have a CAMPEP-accredited graduate program to which you wish to add a certificate program, </w:t>
      </w:r>
      <w:r w:rsidR="00DD6F58">
        <w:rPr>
          <w:rFonts w:asciiTheme="minorHAnsi" w:hAnsiTheme="minorHAnsi" w:cstheme="minorHAnsi"/>
          <w:b w:val="0"/>
          <w:sz w:val="24"/>
          <w:szCs w:val="18"/>
        </w:rPr>
        <w:t xml:space="preserve">please use the MOCAM website (campep.mymocam.com) and choose the </w:t>
      </w:r>
      <w:proofErr w:type="spellStart"/>
      <w:r w:rsidR="00DD6F58">
        <w:rPr>
          <w:rFonts w:asciiTheme="minorHAnsi" w:hAnsiTheme="minorHAnsi" w:cstheme="minorHAnsi"/>
          <w:b w:val="0"/>
          <w:sz w:val="24"/>
          <w:szCs w:val="18"/>
        </w:rPr>
        <w:t>Graduate+Certificate</w:t>
      </w:r>
      <w:proofErr w:type="spellEnd"/>
      <w:r w:rsidR="00DD6F58">
        <w:rPr>
          <w:rFonts w:asciiTheme="minorHAnsi" w:hAnsiTheme="minorHAnsi" w:cstheme="minorHAnsi"/>
          <w:b w:val="0"/>
          <w:sz w:val="24"/>
          <w:szCs w:val="18"/>
        </w:rPr>
        <w:t xml:space="preserve"> option, where you</w:t>
      </w:r>
      <w:r>
        <w:rPr>
          <w:rFonts w:asciiTheme="minorHAnsi" w:hAnsiTheme="minorHAnsi" w:cstheme="minorHAnsi"/>
          <w:b w:val="0"/>
          <w:sz w:val="24"/>
          <w:szCs w:val="18"/>
        </w:rPr>
        <w:t xml:space="preserve"> must do the following:</w:t>
      </w:r>
    </w:p>
    <w:p w14:paraId="41DEC9BC" w14:textId="3F546719" w:rsidR="00B00473" w:rsidRDefault="00B00473" w:rsidP="00B00473">
      <w:pPr>
        <w:pStyle w:val="Title"/>
        <w:numPr>
          <w:ilvl w:val="0"/>
          <w:numId w:val="21"/>
        </w:numPr>
        <w:spacing w:before="120"/>
        <w:jc w:val="left"/>
        <w:rPr>
          <w:rFonts w:asciiTheme="minorHAnsi" w:hAnsiTheme="minorHAnsi" w:cstheme="minorHAnsi"/>
          <w:b w:val="0"/>
          <w:sz w:val="24"/>
          <w:szCs w:val="18"/>
        </w:rPr>
      </w:pPr>
      <w:r>
        <w:rPr>
          <w:rFonts w:asciiTheme="minorHAnsi" w:hAnsiTheme="minorHAnsi" w:cstheme="minorHAnsi"/>
          <w:b w:val="0"/>
          <w:sz w:val="24"/>
          <w:szCs w:val="18"/>
        </w:rPr>
        <w:t>Identify the courses in the certificate program and verify that they meet the core topics as per Policies and Procedures H.01.07.</w:t>
      </w:r>
    </w:p>
    <w:p w14:paraId="31C074FA" w14:textId="07C8C366" w:rsidR="00B00473" w:rsidRDefault="00B00473" w:rsidP="00B00473">
      <w:pPr>
        <w:pStyle w:val="Title"/>
        <w:numPr>
          <w:ilvl w:val="0"/>
          <w:numId w:val="21"/>
        </w:numPr>
        <w:spacing w:before="120"/>
        <w:jc w:val="left"/>
        <w:rPr>
          <w:rFonts w:asciiTheme="minorHAnsi" w:hAnsiTheme="minorHAnsi" w:cstheme="minorHAnsi"/>
          <w:b w:val="0"/>
          <w:sz w:val="24"/>
          <w:szCs w:val="18"/>
        </w:rPr>
      </w:pPr>
      <w:r>
        <w:rPr>
          <w:rFonts w:asciiTheme="minorHAnsi" w:hAnsiTheme="minorHAnsi" w:cstheme="minorHAnsi"/>
          <w:b w:val="0"/>
          <w:sz w:val="24"/>
          <w:szCs w:val="18"/>
        </w:rPr>
        <w:t>Verify that your admissions policy is consistent with Graduate Standard 3.1.</w:t>
      </w:r>
    </w:p>
    <w:p w14:paraId="3BFCE0CB" w14:textId="2FC67EB9" w:rsidR="00B00473" w:rsidRPr="00B00473" w:rsidRDefault="00B00473" w:rsidP="00B00473">
      <w:pPr>
        <w:pStyle w:val="Title"/>
        <w:spacing w:before="120"/>
        <w:jc w:val="left"/>
        <w:rPr>
          <w:rFonts w:asciiTheme="minorHAnsi" w:hAnsiTheme="minorHAnsi" w:cstheme="minorHAnsi"/>
          <w:b w:val="0"/>
          <w:sz w:val="24"/>
          <w:szCs w:val="18"/>
        </w:rPr>
      </w:pPr>
      <w:r>
        <w:rPr>
          <w:rFonts w:asciiTheme="minorHAnsi" w:hAnsiTheme="minorHAnsi" w:cstheme="minorHAnsi"/>
          <w:b w:val="0"/>
          <w:sz w:val="24"/>
          <w:szCs w:val="18"/>
        </w:rPr>
        <w:t xml:space="preserve">If you do not have a CAMPEP-accredited </w:t>
      </w:r>
      <w:r w:rsidR="00AF17EA">
        <w:rPr>
          <w:rFonts w:asciiTheme="minorHAnsi" w:hAnsiTheme="minorHAnsi" w:cstheme="minorHAnsi"/>
          <w:b w:val="0"/>
          <w:sz w:val="24"/>
          <w:szCs w:val="18"/>
        </w:rPr>
        <w:t xml:space="preserve">graduate </w:t>
      </w:r>
      <w:r>
        <w:rPr>
          <w:rFonts w:asciiTheme="minorHAnsi" w:hAnsiTheme="minorHAnsi" w:cstheme="minorHAnsi"/>
          <w:b w:val="0"/>
          <w:sz w:val="24"/>
          <w:szCs w:val="18"/>
        </w:rPr>
        <w:t>program and you wish to have your certificate program accredited, you must follow these procedures:</w:t>
      </w:r>
    </w:p>
    <w:p w14:paraId="0F92AD0C" w14:textId="4D2EF272" w:rsidR="00342796" w:rsidRDefault="00342796" w:rsidP="00B00473">
      <w:pPr>
        <w:pStyle w:val="ListParagraph"/>
        <w:numPr>
          <w:ilvl w:val="0"/>
          <w:numId w:val="26"/>
        </w:numPr>
        <w:spacing w:before="120" w:after="120" w:line="240" w:lineRule="auto"/>
        <w:contextualSpacing w:val="0"/>
      </w:pPr>
      <w:r>
        <w:t xml:space="preserve">The </w:t>
      </w:r>
      <w:r w:rsidR="000242D5">
        <w:t>certificate</w:t>
      </w:r>
      <w:r>
        <w:t xml:space="preserve"> self-study will be submitted electronically. To allow offline preparation for this submission, the self-study template is included in this document. Where relevant, tables and appendices are labelled according to the Standard to which they refer.</w:t>
      </w:r>
    </w:p>
    <w:p w14:paraId="09055B63" w14:textId="77777777" w:rsidR="00342796" w:rsidRPr="00705EF3" w:rsidRDefault="00342796" w:rsidP="00B00473">
      <w:pPr>
        <w:pStyle w:val="ListParagraph"/>
        <w:numPr>
          <w:ilvl w:val="0"/>
          <w:numId w:val="26"/>
        </w:numPr>
        <w:spacing w:before="120" w:after="120" w:line="240" w:lineRule="auto"/>
        <w:contextualSpacing w:val="0"/>
      </w:pPr>
      <w:r>
        <w:t xml:space="preserve">Each Standard must be addressed individually with sufficient detail to demonstrate compliance. Most of the Standards will require a text entry. </w:t>
      </w:r>
    </w:p>
    <w:p w14:paraId="2D8F9705" w14:textId="77777777" w:rsidR="00342796" w:rsidRPr="00E652C2" w:rsidRDefault="00342796" w:rsidP="00B00473">
      <w:pPr>
        <w:pStyle w:val="ListParagraph"/>
        <w:numPr>
          <w:ilvl w:val="0"/>
          <w:numId w:val="26"/>
        </w:numPr>
        <w:spacing w:before="120" w:after="120" w:line="240" w:lineRule="auto"/>
        <w:contextualSpacing w:val="0"/>
      </w:pPr>
      <w:r w:rsidRPr="00E652C2">
        <w:t>It is not sufficient to state “compliant”, the reviewers will assess compliance from your input to each standard.</w:t>
      </w:r>
    </w:p>
    <w:p w14:paraId="78A15B2D" w14:textId="77777777" w:rsidR="00342796" w:rsidRDefault="00342796" w:rsidP="00B00473">
      <w:pPr>
        <w:pStyle w:val="ListParagraph"/>
        <w:numPr>
          <w:ilvl w:val="0"/>
          <w:numId w:val="26"/>
        </w:numPr>
        <w:spacing w:before="120" w:after="120" w:line="240" w:lineRule="auto"/>
        <w:contextualSpacing w:val="0"/>
      </w:pPr>
      <w:r>
        <w:t>Editing of input is available until such time as the application is completed.</w:t>
      </w:r>
    </w:p>
    <w:p w14:paraId="6133CEAC" w14:textId="77777777" w:rsidR="00342796" w:rsidRPr="002432D1" w:rsidRDefault="00342796" w:rsidP="00B00473">
      <w:pPr>
        <w:pStyle w:val="ListParagraph"/>
        <w:numPr>
          <w:ilvl w:val="0"/>
          <w:numId w:val="26"/>
        </w:numPr>
        <w:spacing w:before="120" w:after="120" w:line="240" w:lineRule="auto"/>
        <w:contextualSpacing w:val="0"/>
      </w:pPr>
      <w:r>
        <w:t>Except where indicated as “optional”,</w:t>
      </w:r>
      <w:r w:rsidRPr="003D7417">
        <w:rPr>
          <w:b/>
          <w:bCs/>
        </w:rPr>
        <w:t xml:space="preserve"> </w:t>
      </w:r>
      <w:r w:rsidRPr="00E652C2">
        <w:t>all elements of this application are required; missing information will delay review of your application</w:t>
      </w:r>
      <w:r w:rsidRPr="002432D1">
        <w:t xml:space="preserve">.  </w:t>
      </w:r>
      <w:r w:rsidRPr="00E652C2">
        <w:t>If a Standard is not applicable to your program, enter “N/A”.</w:t>
      </w:r>
    </w:p>
    <w:p w14:paraId="1B8C8A1B" w14:textId="77777777" w:rsidR="00342796" w:rsidRDefault="00342796" w:rsidP="00342796">
      <w:pPr>
        <w:pStyle w:val="Title"/>
        <w:spacing w:before="120"/>
        <w:ind w:left="360"/>
      </w:pPr>
    </w:p>
    <w:p w14:paraId="799AFDAE" w14:textId="77777777" w:rsidR="00342796" w:rsidRDefault="00342796" w:rsidP="00342796">
      <w:pPr>
        <w:pStyle w:val="Title"/>
        <w:spacing w:before="120"/>
      </w:pPr>
      <w:r>
        <w:t>Process</w:t>
      </w:r>
    </w:p>
    <w:p w14:paraId="4A02EE2D" w14:textId="77777777" w:rsidR="00342796" w:rsidRDefault="00342796" w:rsidP="00342796">
      <w:pPr>
        <w:pStyle w:val="ListParagraph"/>
        <w:numPr>
          <w:ilvl w:val="0"/>
          <w:numId w:val="17"/>
        </w:numPr>
        <w:spacing w:before="120" w:after="120" w:line="240" w:lineRule="auto"/>
        <w:ind w:left="360"/>
        <w:contextualSpacing w:val="0"/>
      </w:pPr>
      <w:r>
        <w:t>Using the templates provided, prepare the data required to demonstrate compliance with each Standard. The templates consist of the self-study template, below, as well as several separate templates for tables and required appendices available from the CAMPEP website. In preparing materials, note that:</w:t>
      </w:r>
    </w:p>
    <w:p w14:paraId="6D7818D3" w14:textId="77777777" w:rsidR="00342796" w:rsidRDefault="00342796" w:rsidP="00342796">
      <w:pPr>
        <w:pStyle w:val="ListParagraph"/>
        <w:numPr>
          <w:ilvl w:val="1"/>
          <w:numId w:val="17"/>
        </w:numPr>
        <w:spacing w:before="120" w:after="120" w:line="240" w:lineRule="auto"/>
        <w:contextualSpacing w:val="0"/>
      </w:pPr>
      <w:r>
        <w:t>Text from the self-study template may be pasted directly into the electronic submission system.  This supports formatting but does not support pasting of images.</w:t>
      </w:r>
    </w:p>
    <w:p w14:paraId="335D46BF" w14:textId="3DE00305" w:rsidR="00342796" w:rsidRDefault="00342796" w:rsidP="00342796">
      <w:pPr>
        <w:pStyle w:val="ListParagraph"/>
        <w:numPr>
          <w:ilvl w:val="1"/>
          <w:numId w:val="17"/>
        </w:numPr>
        <w:spacing w:before="120" w:after="120" w:line="240" w:lineRule="auto"/>
        <w:contextualSpacing w:val="0"/>
      </w:pPr>
      <w:r>
        <w:t xml:space="preserve">Completed Excel templates may be </w:t>
      </w:r>
      <w:r w:rsidRPr="00BD4E2C">
        <w:rPr>
          <w:b/>
          <w:bCs/>
        </w:rPr>
        <w:t>imported</w:t>
      </w:r>
      <w:r>
        <w:t xml:space="preserve"> directly into the appropriate standard. </w:t>
      </w:r>
      <w:r w:rsidR="00746FCE" w:rsidRPr="00F22AD5">
        <w:rPr>
          <w:b/>
          <w:bCs/>
          <w:color w:val="000000" w:themeColor="text1"/>
        </w:rPr>
        <w:t>N.B.: Empty cells are not acceptable, insert N/A in blank cells.</w:t>
      </w:r>
    </w:p>
    <w:p w14:paraId="1C6FDD0A" w14:textId="77777777" w:rsidR="00342796" w:rsidRDefault="00342796" w:rsidP="00342796">
      <w:pPr>
        <w:pStyle w:val="ListParagraph"/>
        <w:numPr>
          <w:ilvl w:val="1"/>
          <w:numId w:val="17"/>
        </w:numPr>
        <w:spacing w:before="120" w:after="120" w:line="240" w:lineRule="auto"/>
        <w:contextualSpacing w:val="0"/>
      </w:pPr>
      <w:r>
        <w:t xml:space="preserve">Completed Word templates must be converted to pdf format prior to </w:t>
      </w:r>
      <w:r w:rsidRPr="00BD4E2C">
        <w:rPr>
          <w:b/>
          <w:bCs/>
        </w:rPr>
        <w:t>uploading</w:t>
      </w:r>
      <w:r>
        <w:t xml:space="preserve"> to the system.</w:t>
      </w:r>
    </w:p>
    <w:p w14:paraId="0A7F7F56" w14:textId="77777777" w:rsidR="00342796" w:rsidRDefault="00342796" w:rsidP="00342796">
      <w:pPr>
        <w:pStyle w:val="ListParagraph"/>
        <w:numPr>
          <w:ilvl w:val="0"/>
          <w:numId w:val="17"/>
        </w:numPr>
        <w:spacing w:before="120" w:after="120" w:line="240" w:lineRule="auto"/>
        <w:ind w:left="426"/>
        <w:contextualSpacing w:val="0"/>
      </w:pPr>
      <w:r>
        <w:t>Once the data has been assembled in the templates,</w:t>
      </w:r>
      <w:r w:rsidRPr="00840DFD">
        <w:rPr>
          <w:b/>
          <w:bCs/>
        </w:rPr>
        <w:t xml:space="preserve"> </w:t>
      </w:r>
      <w:r>
        <w:t xml:space="preserve">begin the electronic submission by accessing the CAMPEP MOCAM website at </w:t>
      </w:r>
      <w:hyperlink r:id="rId8" w:history="1">
        <w:r w:rsidRPr="00840DFD">
          <w:rPr>
            <w:rStyle w:val="Hyperlink"/>
          </w:rPr>
          <w:t>campep.mymocam.com/</w:t>
        </w:r>
      </w:hyperlink>
      <w:r w:rsidRPr="00840DFD">
        <w:t xml:space="preserve">. </w:t>
      </w:r>
      <w:r w:rsidRPr="00E652C2">
        <w:t xml:space="preserve">N.B.: Recommended Browsers: Chrome or Firefox, </w:t>
      </w:r>
      <w:r>
        <w:t>the</w:t>
      </w:r>
      <w:r w:rsidRPr="00E652C2">
        <w:t xml:space="preserve"> use </w:t>
      </w:r>
      <w:r>
        <w:t xml:space="preserve">of </w:t>
      </w:r>
      <w:r w:rsidRPr="00E652C2">
        <w:t>Safari</w:t>
      </w:r>
      <w:r>
        <w:t xml:space="preserve"> is not supported.</w:t>
      </w:r>
    </w:p>
    <w:p w14:paraId="5844AA48" w14:textId="04D154C4" w:rsidR="00342796" w:rsidRDefault="00342796" w:rsidP="00342796">
      <w:pPr>
        <w:pStyle w:val="ListParagraph"/>
        <w:numPr>
          <w:ilvl w:val="0"/>
          <w:numId w:val="17"/>
        </w:numPr>
        <w:spacing w:before="120" w:after="120" w:line="240" w:lineRule="auto"/>
        <w:ind w:left="360"/>
        <w:contextualSpacing w:val="0"/>
      </w:pPr>
      <w:r w:rsidRPr="00E652C2">
        <w:lastRenderedPageBreak/>
        <w:t xml:space="preserve">The program director </w:t>
      </w:r>
      <w:r w:rsidRPr="0052394C">
        <w:rPr>
          <w:bCs/>
        </w:rPr>
        <w:t>must</w:t>
      </w:r>
      <w:r>
        <w:t xml:space="preserve"> register and log onto MOCAM to identify the program.</w:t>
      </w:r>
    </w:p>
    <w:p w14:paraId="5D457428" w14:textId="69512AD4" w:rsidR="00342796" w:rsidRPr="00E652C2" w:rsidRDefault="00342796" w:rsidP="00342796">
      <w:pPr>
        <w:pStyle w:val="ListParagraph"/>
        <w:numPr>
          <w:ilvl w:val="0"/>
          <w:numId w:val="17"/>
        </w:numPr>
        <w:spacing w:before="120" w:after="120" w:line="240" w:lineRule="auto"/>
        <w:ind w:left="360"/>
        <w:contextualSpacing w:val="0"/>
      </w:pPr>
      <w:r>
        <w:t xml:space="preserve">To begin an application, under </w:t>
      </w:r>
      <w:r w:rsidRPr="00F85770">
        <w:rPr>
          <w:caps/>
        </w:rPr>
        <w:t>Create an Application</w:t>
      </w:r>
      <w:r>
        <w:t xml:space="preserve">, select </w:t>
      </w:r>
      <w:r w:rsidR="000242D5">
        <w:t>Certificate</w:t>
      </w:r>
      <w:r>
        <w:t xml:space="preserve"> Program.</w:t>
      </w:r>
    </w:p>
    <w:p w14:paraId="4C8600DE" w14:textId="72B4F108" w:rsidR="00342796" w:rsidRDefault="00342796" w:rsidP="00342796">
      <w:pPr>
        <w:pStyle w:val="ListParagraph"/>
        <w:numPr>
          <w:ilvl w:val="0"/>
          <w:numId w:val="17"/>
        </w:numPr>
        <w:spacing w:before="120" w:after="120" w:line="240" w:lineRule="auto"/>
        <w:ind w:left="360"/>
        <w:contextualSpacing w:val="0"/>
      </w:pPr>
      <w:r>
        <w:t xml:space="preserve">For an initial application from an institution, select the name of the </w:t>
      </w:r>
      <w:r w:rsidR="000242D5">
        <w:t>certificate</w:t>
      </w:r>
      <w:r>
        <w:t>-granting institution on the first page of the application. Note that this is the institution as identified by CAMPEP, however an alternate/long name for the institution may be specified in the subsequent text box.</w:t>
      </w:r>
    </w:p>
    <w:p w14:paraId="4BDC126C" w14:textId="77777777" w:rsidR="00342796" w:rsidRDefault="00342796" w:rsidP="00342796">
      <w:pPr>
        <w:pStyle w:val="ListParagraph"/>
        <w:numPr>
          <w:ilvl w:val="0"/>
          <w:numId w:val="17"/>
        </w:numPr>
        <w:spacing w:before="120" w:after="120" w:line="240" w:lineRule="auto"/>
        <w:ind w:left="360"/>
        <w:contextualSpacing w:val="0"/>
      </w:pPr>
      <w:r>
        <w:t>Complete all fields in the online application. Note that:</w:t>
      </w:r>
    </w:p>
    <w:p w14:paraId="54BBA7E7" w14:textId="77777777" w:rsidR="00342796" w:rsidRDefault="00342796" w:rsidP="00342796">
      <w:pPr>
        <w:pStyle w:val="ListParagraph"/>
        <w:numPr>
          <w:ilvl w:val="1"/>
          <w:numId w:val="17"/>
        </w:numPr>
        <w:spacing w:before="120" w:after="120" w:line="240" w:lineRule="auto"/>
        <w:contextualSpacing w:val="0"/>
      </w:pPr>
      <w:r>
        <w:t>Text may be pasted directly from a Word document into text boxes of the CAMPEP MOCAM website. This will preserve most formatting as well as hyperlinks.</w:t>
      </w:r>
    </w:p>
    <w:p w14:paraId="3E252D9F" w14:textId="77777777" w:rsidR="00342796" w:rsidRDefault="00342796" w:rsidP="00342796">
      <w:pPr>
        <w:pStyle w:val="ListParagraph"/>
        <w:numPr>
          <w:ilvl w:val="1"/>
          <w:numId w:val="17"/>
        </w:numPr>
        <w:spacing w:before="120" w:after="120" w:line="240" w:lineRule="auto"/>
        <w:contextualSpacing w:val="0"/>
      </w:pPr>
      <w:r>
        <w:t>All required table and appendix templates must be uploaded.</w:t>
      </w:r>
    </w:p>
    <w:p w14:paraId="33540B66" w14:textId="77777777" w:rsidR="00342796" w:rsidRPr="00705EF3" w:rsidRDefault="00342796" w:rsidP="00342796">
      <w:pPr>
        <w:pStyle w:val="ListParagraph"/>
        <w:numPr>
          <w:ilvl w:val="0"/>
          <w:numId w:val="17"/>
        </w:numPr>
        <w:spacing w:before="120" w:after="120" w:line="240" w:lineRule="auto"/>
        <w:ind w:left="360"/>
        <w:contextualSpacing w:val="0"/>
      </w:pPr>
      <w:r>
        <w:rPr>
          <w:rFonts w:eastAsia="Times New Roman" w:cstheme="minorHAnsi"/>
          <w:color w:val="000000"/>
        </w:rPr>
        <w:t xml:space="preserve">Information does not have to be entered for all Standards in one session. The system will save the submission automatically, information will be retained after the user logs out. </w:t>
      </w:r>
    </w:p>
    <w:p w14:paraId="3A460B57" w14:textId="77777777" w:rsidR="00342796" w:rsidRPr="00705EF3" w:rsidRDefault="00342796" w:rsidP="00342796">
      <w:pPr>
        <w:pStyle w:val="ListParagraph"/>
        <w:numPr>
          <w:ilvl w:val="0"/>
          <w:numId w:val="17"/>
        </w:numPr>
        <w:spacing w:before="120" w:after="120" w:line="240" w:lineRule="auto"/>
        <w:ind w:left="360"/>
        <w:contextualSpacing w:val="0"/>
      </w:pPr>
      <w:r w:rsidRPr="00705EF3">
        <w:rPr>
          <w:rFonts w:eastAsia="Times New Roman" w:cstheme="minorHAnsi"/>
          <w:color w:val="000000"/>
        </w:rPr>
        <w:t xml:space="preserve">Note that the submission system has a horizontal bar to track the progress of the submission. There are also checks in the system to ensure that all required elements are present before submission is enabled. </w:t>
      </w:r>
    </w:p>
    <w:p w14:paraId="2C2DE6CB" w14:textId="77777777" w:rsidR="00342796" w:rsidRDefault="00342796" w:rsidP="00342796">
      <w:pPr>
        <w:pStyle w:val="ListParagraph"/>
        <w:numPr>
          <w:ilvl w:val="0"/>
          <w:numId w:val="17"/>
        </w:numPr>
        <w:spacing w:before="120" w:after="120" w:line="240" w:lineRule="auto"/>
        <w:ind w:left="360"/>
        <w:contextualSpacing w:val="0"/>
      </w:pPr>
      <w:r>
        <w:t>Select the “Submit” button when you are satisfied that all required information has been inserted. This will lock your application for review.</w:t>
      </w:r>
    </w:p>
    <w:p w14:paraId="77FBB995" w14:textId="77777777" w:rsidR="00342796" w:rsidRDefault="00342796" w:rsidP="00342796">
      <w:pPr>
        <w:pStyle w:val="ListParagraph"/>
        <w:numPr>
          <w:ilvl w:val="0"/>
          <w:numId w:val="17"/>
        </w:numPr>
        <w:spacing w:before="120" w:after="120" w:line="240" w:lineRule="auto"/>
        <w:ind w:left="360"/>
        <w:contextualSpacing w:val="0"/>
      </w:pPr>
      <w:r>
        <w:t>The review will start on receipt of the application fee.</w:t>
      </w:r>
    </w:p>
    <w:p w14:paraId="0F0B800B" w14:textId="77777777" w:rsidR="00342796" w:rsidRDefault="00342796" w:rsidP="00342796">
      <w:pPr>
        <w:pStyle w:val="ListParagraph"/>
        <w:numPr>
          <w:ilvl w:val="0"/>
          <w:numId w:val="17"/>
        </w:numPr>
        <w:spacing w:before="120" w:after="120" w:line="240" w:lineRule="auto"/>
        <w:ind w:left="360"/>
        <w:contextualSpacing w:val="0"/>
      </w:pPr>
      <w:r>
        <w:t>If the reviewers identify incomplete entries, you will be contacted to clarify or add detail in relevant standards.</w:t>
      </w:r>
    </w:p>
    <w:p w14:paraId="7FB2C4F3" w14:textId="77777777" w:rsidR="000242D5" w:rsidRDefault="00342796" w:rsidP="00342796">
      <w:pPr>
        <w:spacing w:before="0" w:after="0"/>
        <w:jc w:val="left"/>
      </w:pPr>
      <w:r>
        <w:t>Feedback on this process may be directed to the Chair of the Review Committee at any time.</w:t>
      </w:r>
    </w:p>
    <w:p w14:paraId="4C09C491" w14:textId="77777777" w:rsidR="000242D5" w:rsidRDefault="000242D5" w:rsidP="00342796">
      <w:pPr>
        <w:spacing w:before="0" w:after="0"/>
        <w:jc w:val="left"/>
      </w:pPr>
    </w:p>
    <w:p w14:paraId="549B0401" w14:textId="083A9F9B" w:rsidR="005A681C" w:rsidRDefault="005A681C" w:rsidP="00342796">
      <w:pPr>
        <w:spacing w:before="0" w:after="0"/>
        <w:jc w:val="left"/>
        <w:rPr>
          <w:rFonts w:ascii="Cambria" w:eastAsia="Times New Roman" w:hAnsi="Cambria"/>
          <w:b/>
          <w:sz w:val="28"/>
          <w:szCs w:val="20"/>
          <w:lang w:eastAsia="zh-CN"/>
        </w:rPr>
      </w:pPr>
      <w:r>
        <w:br w:type="page"/>
      </w:r>
    </w:p>
    <w:p w14:paraId="3957F67A" w14:textId="77777777" w:rsidR="005A681C" w:rsidRDefault="005A681C" w:rsidP="009E6FF8">
      <w:pPr>
        <w:pStyle w:val="Title"/>
      </w:pPr>
    </w:p>
    <w:p w14:paraId="5ADB690D" w14:textId="59F57A0C" w:rsidR="009E6FF8" w:rsidRPr="008E7E65" w:rsidRDefault="009E6FF8" w:rsidP="009E6FF8">
      <w:pPr>
        <w:pStyle w:val="Title"/>
      </w:pPr>
      <w:r w:rsidRPr="008E7E65">
        <w:t>Contents</w:t>
      </w:r>
    </w:p>
    <w:p w14:paraId="03F9A840" w14:textId="640E65D8" w:rsidR="00D605C7" w:rsidRDefault="009E6FF8">
      <w:pPr>
        <w:pStyle w:val="TOC1"/>
        <w:rPr>
          <w:rFonts w:asciiTheme="minorHAnsi" w:eastAsiaTheme="minorEastAsia" w:hAnsiTheme="minorHAnsi" w:cstheme="minorBidi"/>
          <w:noProof/>
          <w:sz w:val="24"/>
          <w:szCs w:val="24"/>
          <w:lang w:val="en-CA"/>
        </w:rPr>
      </w:pPr>
      <w:r w:rsidRPr="00C92DA3">
        <w:rPr>
          <w:sz w:val="24"/>
          <w:szCs w:val="24"/>
        </w:rPr>
        <w:fldChar w:fldCharType="begin"/>
      </w:r>
      <w:r w:rsidRPr="00C92DA3">
        <w:rPr>
          <w:sz w:val="24"/>
          <w:szCs w:val="24"/>
        </w:rPr>
        <w:instrText xml:space="preserve"> TOC \o "1-3" \h \z \u </w:instrText>
      </w:r>
      <w:r w:rsidRPr="00C92DA3">
        <w:rPr>
          <w:sz w:val="24"/>
          <w:szCs w:val="24"/>
        </w:rPr>
        <w:fldChar w:fldCharType="separate"/>
      </w:r>
      <w:hyperlink w:anchor="_Toc76656129" w:history="1">
        <w:r w:rsidR="00D605C7" w:rsidRPr="0032658C">
          <w:rPr>
            <w:rStyle w:val="Hyperlink"/>
            <w:noProof/>
          </w:rPr>
          <w:t>Identification</w:t>
        </w:r>
        <w:r w:rsidR="00D605C7">
          <w:rPr>
            <w:noProof/>
            <w:webHidden/>
          </w:rPr>
          <w:tab/>
        </w:r>
        <w:r w:rsidR="00D605C7">
          <w:rPr>
            <w:noProof/>
            <w:webHidden/>
          </w:rPr>
          <w:fldChar w:fldCharType="begin"/>
        </w:r>
        <w:r w:rsidR="00D605C7">
          <w:rPr>
            <w:noProof/>
            <w:webHidden/>
          </w:rPr>
          <w:instrText xml:space="preserve"> PAGEREF _Toc76656129 \h </w:instrText>
        </w:r>
        <w:r w:rsidR="00D605C7">
          <w:rPr>
            <w:noProof/>
            <w:webHidden/>
          </w:rPr>
        </w:r>
        <w:r w:rsidR="00D605C7">
          <w:rPr>
            <w:noProof/>
            <w:webHidden/>
          </w:rPr>
          <w:fldChar w:fldCharType="separate"/>
        </w:r>
        <w:r w:rsidR="00D605C7">
          <w:rPr>
            <w:noProof/>
            <w:webHidden/>
          </w:rPr>
          <w:t>4</w:t>
        </w:r>
        <w:r w:rsidR="00D605C7">
          <w:rPr>
            <w:noProof/>
            <w:webHidden/>
          </w:rPr>
          <w:fldChar w:fldCharType="end"/>
        </w:r>
      </w:hyperlink>
    </w:p>
    <w:p w14:paraId="1BB84CA9" w14:textId="568E25F6" w:rsidR="00D605C7" w:rsidRDefault="000A4B8C">
      <w:pPr>
        <w:pStyle w:val="TOC1"/>
        <w:rPr>
          <w:rFonts w:asciiTheme="minorHAnsi" w:eastAsiaTheme="minorEastAsia" w:hAnsiTheme="minorHAnsi" w:cstheme="minorBidi"/>
          <w:noProof/>
          <w:sz w:val="24"/>
          <w:szCs w:val="24"/>
          <w:lang w:val="en-CA"/>
        </w:rPr>
      </w:pPr>
      <w:hyperlink w:anchor="_Toc76656130" w:history="1">
        <w:r w:rsidR="00D605C7" w:rsidRPr="0032658C">
          <w:rPr>
            <w:rStyle w:val="Hyperlink"/>
            <w:noProof/>
          </w:rPr>
          <w:t>Introduction</w:t>
        </w:r>
        <w:r w:rsidR="00D605C7">
          <w:rPr>
            <w:noProof/>
            <w:webHidden/>
          </w:rPr>
          <w:tab/>
        </w:r>
        <w:r w:rsidR="00D605C7">
          <w:rPr>
            <w:noProof/>
            <w:webHidden/>
          </w:rPr>
          <w:fldChar w:fldCharType="begin"/>
        </w:r>
        <w:r w:rsidR="00D605C7">
          <w:rPr>
            <w:noProof/>
            <w:webHidden/>
          </w:rPr>
          <w:instrText xml:space="preserve"> PAGEREF _Toc76656130 \h </w:instrText>
        </w:r>
        <w:r w:rsidR="00D605C7">
          <w:rPr>
            <w:noProof/>
            <w:webHidden/>
          </w:rPr>
        </w:r>
        <w:r w:rsidR="00D605C7">
          <w:rPr>
            <w:noProof/>
            <w:webHidden/>
          </w:rPr>
          <w:fldChar w:fldCharType="separate"/>
        </w:r>
        <w:r w:rsidR="00D605C7">
          <w:rPr>
            <w:noProof/>
            <w:webHidden/>
          </w:rPr>
          <w:t>5</w:t>
        </w:r>
        <w:r w:rsidR="00D605C7">
          <w:rPr>
            <w:noProof/>
            <w:webHidden/>
          </w:rPr>
          <w:fldChar w:fldCharType="end"/>
        </w:r>
      </w:hyperlink>
    </w:p>
    <w:p w14:paraId="0861A5B9" w14:textId="60361080" w:rsidR="00D605C7" w:rsidRDefault="000A4B8C">
      <w:pPr>
        <w:pStyle w:val="TOC1"/>
        <w:rPr>
          <w:rFonts w:asciiTheme="minorHAnsi" w:eastAsiaTheme="minorEastAsia" w:hAnsiTheme="minorHAnsi" w:cstheme="minorBidi"/>
          <w:noProof/>
          <w:sz w:val="24"/>
          <w:szCs w:val="24"/>
          <w:lang w:val="en-CA"/>
        </w:rPr>
      </w:pPr>
      <w:hyperlink w:anchor="_Toc76656131" w:history="1">
        <w:r w:rsidR="00D605C7" w:rsidRPr="0032658C">
          <w:rPr>
            <w:rStyle w:val="Hyperlink"/>
            <w:noProof/>
          </w:rPr>
          <w:t>1.</w:t>
        </w:r>
        <w:r w:rsidR="00D605C7">
          <w:rPr>
            <w:rFonts w:asciiTheme="minorHAnsi" w:eastAsiaTheme="minorEastAsia" w:hAnsiTheme="minorHAnsi" w:cstheme="minorBidi"/>
            <w:noProof/>
            <w:sz w:val="24"/>
            <w:szCs w:val="24"/>
            <w:lang w:val="en-CA"/>
          </w:rPr>
          <w:tab/>
        </w:r>
        <w:r w:rsidR="00D605C7" w:rsidRPr="0032658C">
          <w:rPr>
            <w:rStyle w:val="Hyperlink"/>
            <w:noProof/>
          </w:rPr>
          <w:t>Program Goal and Objectives</w:t>
        </w:r>
        <w:r w:rsidR="00D605C7">
          <w:rPr>
            <w:noProof/>
            <w:webHidden/>
          </w:rPr>
          <w:tab/>
        </w:r>
        <w:r w:rsidR="00D605C7">
          <w:rPr>
            <w:noProof/>
            <w:webHidden/>
          </w:rPr>
          <w:fldChar w:fldCharType="begin"/>
        </w:r>
        <w:r w:rsidR="00D605C7">
          <w:rPr>
            <w:noProof/>
            <w:webHidden/>
          </w:rPr>
          <w:instrText xml:space="preserve"> PAGEREF _Toc76656131 \h </w:instrText>
        </w:r>
        <w:r w:rsidR="00D605C7">
          <w:rPr>
            <w:noProof/>
            <w:webHidden/>
          </w:rPr>
        </w:r>
        <w:r w:rsidR="00D605C7">
          <w:rPr>
            <w:noProof/>
            <w:webHidden/>
          </w:rPr>
          <w:fldChar w:fldCharType="separate"/>
        </w:r>
        <w:r w:rsidR="00D605C7">
          <w:rPr>
            <w:noProof/>
            <w:webHidden/>
          </w:rPr>
          <w:t>6</w:t>
        </w:r>
        <w:r w:rsidR="00D605C7">
          <w:rPr>
            <w:noProof/>
            <w:webHidden/>
          </w:rPr>
          <w:fldChar w:fldCharType="end"/>
        </w:r>
      </w:hyperlink>
    </w:p>
    <w:p w14:paraId="251F51C5" w14:textId="032DDE87" w:rsidR="00D605C7" w:rsidRDefault="000A4B8C">
      <w:pPr>
        <w:pStyle w:val="TOC1"/>
        <w:rPr>
          <w:rFonts w:asciiTheme="minorHAnsi" w:eastAsiaTheme="minorEastAsia" w:hAnsiTheme="minorHAnsi" w:cstheme="minorBidi"/>
          <w:noProof/>
          <w:sz w:val="24"/>
          <w:szCs w:val="24"/>
          <w:lang w:val="en-CA"/>
        </w:rPr>
      </w:pPr>
      <w:hyperlink w:anchor="_Toc76656132" w:history="1">
        <w:r w:rsidR="00D605C7" w:rsidRPr="0032658C">
          <w:rPr>
            <w:rStyle w:val="Hyperlink"/>
            <w:noProof/>
          </w:rPr>
          <w:t>2.</w:t>
        </w:r>
        <w:r w:rsidR="00D605C7">
          <w:rPr>
            <w:rFonts w:asciiTheme="minorHAnsi" w:eastAsiaTheme="minorEastAsia" w:hAnsiTheme="minorHAnsi" w:cstheme="minorBidi"/>
            <w:noProof/>
            <w:sz w:val="24"/>
            <w:szCs w:val="24"/>
            <w:lang w:val="en-CA"/>
          </w:rPr>
          <w:tab/>
        </w:r>
        <w:r w:rsidR="00D605C7" w:rsidRPr="0032658C">
          <w:rPr>
            <w:rStyle w:val="Hyperlink"/>
            <w:noProof/>
          </w:rPr>
          <w:t>Program Structure and Governance</w:t>
        </w:r>
        <w:r w:rsidR="00D605C7">
          <w:rPr>
            <w:noProof/>
            <w:webHidden/>
          </w:rPr>
          <w:tab/>
        </w:r>
        <w:r w:rsidR="00D605C7">
          <w:rPr>
            <w:noProof/>
            <w:webHidden/>
          </w:rPr>
          <w:fldChar w:fldCharType="begin"/>
        </w:r>
        <w:r w:rsidR="00D605C7">
          <w:rPr>
            <w:noProof/>
            <w:webHidden/>
          </w:rPr>
          <w:instrText xml:space="preserve"> PAGEREF _Toc76656132 \h </w:instrText>
        </w:r>
        <w:r w:rsidR="00D605C7">
          <w:rPr>
            <w:noProof/>
            <w:webHidden/>
          </w:rPr>
        </w:r>
        <w:r w:rsidR="00D605C7">
          <w:rPr>
            <w:noProof/>
            <w:webHidden/>
          </w:rPr>
          <w:fldChar w:fldCharType="separate"/>
        </w:r>
        <w:r w:rsidR="00D605C7">
          <w:rPr>
            <w:noProof/>
            <w:webHidden/>
          </w:rPr>
          <w:t>7</w:t>
        </w:r>
        <w:r w:rsidR="00D605C7">
          <w:rPr>
            <w:noProof/>
            <w:webHidden/>
          </w:rPr>
          <w:fldChar w:fldCharType="end"/>
        </w:r>
      </w:hyperlink>
    </w:p>
    <w:p w14:paraId="3D90C8CF" w14:textId="45A9FDC5" w:rsidR="00D605C7" w:rsidRDefault="000A4B8C">
      <w:pPr>
        <w:pStyle w:val="TOC1"/>
        <w:rPr>
          <w:rFonts w:asciiTheme="minorHAnsi" w:eastAsiaTheme="minorEastAsia" w:hAnsiTheme="minorHAnsi" w:cstheme="minorBidi"/>
          <w:noProof/>
          <w:sz w:val="24"/>
          <w:szCs w:val="24"/>
          <w:lang w:val="en-CA"/>
        </w:rPr>
      </w:pPr>
      <w:hyperlink w:anchor="_Toc76656133" w:history="1">
        <w:r w:rsidR="00D605C7" w:rsidRPr="0032658C">
          <w:rPr>
            <w:rStyle w:val="Hyperlink"/>
            <w:noProof/>
          </w:rPr>
          <w:t>3.</w:t>
        </w:r>
        <w:r w:rsidR="00D605C7">
          <w:rPr>
            <w:rFonts w:asciiTheme="minorHAnsi" w:eastAsiaTheme="minorEastAsia" w:hAnsiTheme="minorHAnsi" w:cstheme="minorBidi"/>
            <w:noProof/>
            <w:sz w:val="24"/>
            <w:szCs w:val="24"/>
            <w:lang w:val="en-CA"/>
          </w:rPr>
          <w:tab/>
        </w:r>
        <w:r w:rsidR="00D605C7" w:rsidRPr="0032658C">
          <w:rPr>
            <w:rStyle w:val="Hyperlink"/>
            <w:noProof/>
          </w:rPr>
          <w:t>Admissions</w:t>
        </w:r>
        <w:r w:rsidR="00D605C7">
          <w:rPr>
            <w:noProof/>
            <w:webHidden/>
          </w:rPr>
          <w:tab/>
        </w:r>
        <w:r w:rsidR="00D605C7">
          <w:rPr>
            <w:noProof/>
            <w:webHidden/>
          </w:rPr>
          <w:fldChar w:fldCharType="begin"/>
        </w:r>
        <w:r w:rsidR="00D605C7">
          <w:rPr>
            <w:noProof/>
            <w:webHidden/>
          </w:rPr>
          <w:instrText xml:space="preserve"> PAGEREF _Toc76656133 \h </w:instrText>
        </w:r>
        <w:r w:rsidR="00D605C7">
          <w:rPr>
            <w:noProof/>
            <w:webHidden/>
          </w:rPr>
        </w:r>
        <w:r w:rsidR="00D605C7">
          <w:rPr>
            <w:noProof/>
            <w:webHidden/>
          </w:rPr>
          <w:fldChar w:fldCharType="separate"/>
        </w:r>
        <w:r w:rsidR="00D605C7">
          <w:rPr>
            <w:noProof/>
            <w:webHidden/>
          </w:rPr>
          <w:t>9</w:t>
        </w:r>
        <w:r w:rsidR="00D605C7">
          <w:rPr>
            <w:noProof/>
            <w:webHidden/>
          </w:rPr>
          <w:fldChar w:fldCharType="end"/>
        </w:r>
      </w:hyperlink>
    </w:p>
    <w:p w14:paraId="767489A8" w14:textId="4CC44C13" w:rsidR="00D605C7" w:rsidRDefault="000A4B8C">
      <w:pPr>
        <w:pStyle w:val="TOC1"/>
        <w:rPr>
          <w:rFonts w:asciiTheme="minorHAnsi" w:eastAsiaTheme="minorEastAsia" w:hAnsiTheme="minorHAnsi" w:cstheme="minorBidi"/>
          <w:noProof/>
          <w:sz w:val="24"/>
          <w:szCs w:val="24"/>
          <w:lang w:val="en-CA"/>
        </w:rPr>
      </w:pPr>
      <w:hyperlink w:anchor="_Toc76656134" w:history="1">
        <w:r w:rsidR="00D605C7" w:rsidRPr="0032658C">
          <w:rPr>
            <w:rStyle w:val="Hyperlink"/>
            <w:noProof/>
          </w:rPr>
          <w:t>4.</w:t>
        </w:r>
        <w:r w:rsidR="00D605C7">
          <w:rPr>
            <w:rFonts w:asciiTheme="minorHAnsi" w:eastAsiaTheme="minorEastAsia" w:hAnsiTheme="minorHAnsi" w:cstheme="minorBidi"/>
            <w:noProof/>
            <w:sz w:val="24"/>
            <w:szCs w:val="24"/>
            <w:lang w:val="en-CA"/>
          </w:rPr>
          <w:tab/>
        </w:r>
        <w:r w:rsidR="00D605C7" w:rsidRPr="0032658C">
          <w:rPr>
            <w:rStyle w:val="Hyperlink"/>
            <w:noProof/>
          </w:rPr>
          <w:t>Program Director</w:t>
        </w:r>
        <w:r w:rsidR="00D605C7">
          <w:rPr>
            <w:noProof/>
            <w:webHidden/>
          </w:rPr>
          <w:tab/>
        </w:r>
        <w:r w:rsidR="00D605C7">
          <w:rPr>
            <w:noProof/>
            <w:webHidden/>
          </w:rPr>
          <w:fldChar w:fldCharType="begin"/>
        </w:r>
        <w:r w:rsidR="00D605C7">
          <w:rPr>
            <w:noProof/>
            <w:webHidden/>
          </w:rPr>
          <w:instrText xml:space="preserve"> PAGEREF _Toc76656134 \h </w:instrText>
        </w:r>
        <w:r w:rsidR="00D605C7">
          <w:rPr>
            <w:noProof/>
            <w:webHidden/>
          </w:rPr>
        </w:r>
        <w:r w:rsidR="00D605C7">
          <w:rPr>
            <w:noProof/>
            <w:webHidden/>
          </w:rPr>
          <w:fldChar w:fldCharType="separate"/>
        </w:r>
        <w:r w:rsidR="00D605C7">
          <w:rPr>
            <w:noProof/>
            <w:webHidden/>
          </w:rPr>
          <w:t>10</w:t>
        </w:r>
        <w:r w:rsidR="00D605C7">
          <w:rPr>
            <w:noProof/>
            <w:webHidden/>
          </w:rPr>
          <w:fldChar w:fldCharType="end"/>
        </w:r>
      </w:hyperlink>
    </w:p>
    <w:p w14:paraId="6FD1F7C7" w14:textId="57DEE78B" w:rsidR="00D605C7" w:rsidRDefault="000A4B8C">
      <w:pPr>
        <w:pStyle w:val="TOC1"/>
        <w:rPr>
          <w:rFonts w:asciiTheme="minorHAnsi" w:eastAsiaTheme="minorEastAsia" w:hAnsiTheme="minorHAnsi" w:cstheme="minorBidi"/>
          <w:noProof/>
          <w:sz w:val="24"/>
          <w:szCs w:val="24"/>
          <w:lang w:val="en-CA"/>
        </w:rPr>
      </w:pPr>
      <w:hyperlink w:anchor="_Toc76656135" w:history="1">
        <w:r w:rsidR="00D605C7" w:rsidRPr="0032658C">
          <w:rPr>
            <w:rStyle w:val="Hyperlink"/>
            <w:noProof/>
          </w:rPr>
          <w:t>5.</w:t>
        </w:r>
        <w:r w:rsidR="00D605C7">
          <w:rPr>
            <w:rFonts w:asciiTheme="minorHAnsi" w:eastAsiaTheme="minorEastAsia" w:hAnsiTheme="minorHAnsi" w:cstheme="minorBidi"/>
            <w:noProof/>
            <w:sz w:val="24"/>
            <w:szCs w:val="24"/>
            <w:lang w:val="en-CA"/>
          </w:rPr>
          <w:tab/>
        </w:r>
        <w:r w:rsidR="00D605C7" w:rsidRPr="0032658C">
          <w:rPr>
            <w:rStyle w:val="Hyperlink"/>
            <w:noProof/>
          </w:rPr>
          <w:t>Program Faculty</w:t>
        </w:r>
        <w:r w:rsidR="00D605C7">
          <w:rPr>
            <w:noProof/>
            <w:webHidden/>
          </w:rPr>
          <w:tab/>
        </w:r>
        <w:r w:rsidR="00D605C7">
          <w:rPr>
            <w:noProof/>
            <w:webHidden/>
          </w:rPr>
          <w:fldChar w:fldCharType="begin"/>
        </w:r>
        <w:r w:rsidR="00D605C7">
          <w:rPr>
            <w:noProof/>
            <w:webHidden/>
          </w:rPr>
          <w:instrText xml:space="preserve"> PAGEREF _Toc76656135 \h </w:instrText>
        </w:r>
        <w:r w:rsidR="00D605C7">
          <w:rPr>
            <w:noProof/>
            <w:webHidden/>
          </w:rPr>
        </w:r>
        <w:r w:rsidR="00D605C7">
          <w:rPr>
            <w:noProof/>
            <w:webHidden/>
          </w:rPr>
          <w:fldChar w:fldCharType="separate"/>
        </w:r>
        <w:r w:rsidR="00D605C7">
          <w:rPr>
            <w:noProof/>
            <w:webHidden/>
          </w:rPr>
          <w:t>11</w:t>
        </w:r>
        <w:r w:rsidR="00D605C7">
          <w:rPr>
            <w:noProof/>
            <w:webHidden/>
          </w:rPr>
          <w:fldChar w:fldCharType="end"/>
        </w:r>
      </w:hyperlink>
    </w:p>
    <w:p w14:paraId="651B6FF9" w14:textId="2A9FBA30" w:rsidR="00D605C7" w:rsidRDefault="000A4B8C">
      <w:pPr>
        <w:pStyle w:val="TOC1"/>
        <w:rPr>
          <w:rFonts w:asciiTheme="minorHAnsi" w:eastAsiaTheme="minorEastAsia" w:hAnsiTheme="minorHAnsi" w:cstheme="minorBidi"/>
          <w:noProof/>
          <w:sz w:val="24"/>
          <w:szCs w:val="24"/>
          <w:lang w:val="en-CA"/>
        </w:rPr>
      </w:pPr>
      <w:hyperlink w:anchor="_Toc76656136" w:history="1">
        <w:r w:rsidR="00D605C7" w:rsidRPr="0032658C">
          <w:rPr>
            <w:rStyle w:val="Hyperlink"/>
            <w:noProof/>
          </w:rPr>
          <w:t>6.</w:t>
        </w:r>
        <w:r w:rsidR="00D605C7">
          <w:rPr>
            <w:rFonts w:asciiTheme="minorHAnsi" w:eastAsiaTheme="minorEastAsia" w:hAnsiTheme="minorHAnsi" w:cstheme="minorBidi"/>
            <w:noProof/>
            <w:sz w:val="24"/>
            <w:szCs w:val="24"/>
            <w:lang w:val="en-CA"/>
          </w:rPr>
          <w:tab/>
        </w:r>
        <w:r w:rsidR="00D605C7" w:rsidRPr="0032658C">
          <w:rPr>
            <w:rStyle w:val="Hyperlink"/>
            <w:noProof/>
          </w:rPr>
          <w:t>Institutional Support</w:t>
        </w:r>
        <w:r w:rsidR="00D605C7">
          <w:rPr>
            <w:noProof/>
            <w:webHidden/>
          </w:rPr>
          <w:tab/>
        </w:r>
        <w:r w:rsidR="00D605C7">
          <w:rPr>
            <w:noProof/>
            <w:webHidden/>
          </w:rPr>
          <w:fldChar w:fldCharType="begin"/>
        </w:r>
        <w:r w:rsidR="00D605C7">
          <w:rPr>
            <w:noProof/>
            <w:webHidden/>
          </w:rPr>
          <w:instrText xml:space="preserve"> PAGEREF _Toc76656136 \h </w:instrText>
        </w:r>
        <w:r w:rsidR="00D605C7">
          <w:rPr>
            <w:noProof/>
            <w:webHidden/>
          </w:rPr>
        </w:r>
        <w:r w:rsidR="00D605C7">
          <w:rPr>
            <w:noProof/>
            <w:webHidden/>
          </w:rPr>
          <w:fldChar w:fldCharType="separate"/>
        </w:r>
        <w:r w:rsidR="00D605C7">
          <w:rPr>
            <w:noProof/>
            <w:webHidden/>
          </w:rPr>
          <w:t>12</w:t>
        </w:r>
        <w:r w:rsidR="00D605C7">
          <w:rPr>
            <w:noProof/>
            <w:webHidden/>
          </w:rPr>
          <w:fldChar w:fldCharType="end"/>
        </w:r>
      </w:hyperlink>
    </w:p>
    <w:p w14:paraId="68A385D6" w14:textId="3670BFD1" w:rsidR="00D605C7" w:rsidRDefault="000A4B8C">
      <w:pPr>
        <w:pStyle w:val="TOC1"/>
        <w:rPr>
          <w:rFonts w:asciiTheme="minorHAnsi" w:eastAsiaTheme="minorEastAsia" w:hAnsiTheme="minorHAnsi" w:cstheme="minorBidi"/>
          <w:noProof/>
          <w:sz w:val="24"/>
          <w:szCs w:val="24"/>
          <w:lang w:val="en-CA"/>
        </w:rPr>
      </w:pPr>
      <w:hyperlink w:anchor="_Toc76656137" w:history="1">
        <w:r w:rsidR="00D605C7" w:rsidRPr="0032658C">
          <w:rPr>
            <w:rStyle w:val="Hyperlink"/>
            <w:noProof/>
          </w:rPr>
          <w:t>7.</w:t>
        </w:r>
        <w:r w:rsidR="00D605C7">
          <w:rPr>
            <w:rFonts w:asciiTheme="minorHAnsi" w:eastAsiaTheme="minorEastAsia" w:hAnsiTheme="minorHAnsi" w:cstheme="minorBidi"/>
            <w:noProof/>
            <w:sz w:val="24"/>
            <w:szCs w:val="24"/>
            <w:lang w:val="en-CA"/>
          </w:rPr>
          <w:tab/>
        </w:r>
        <w:r w:rsidR="00D605C7" w:rsidRPr="0032658C">
          <w:rPr>
            <w:rStyle w:val="Hyperlink"/>
            <w:noProof/>
          </w:rPr>
          <w:t>Educational Environment</w:t>
        </w:r>
        <w:r w:rsidR="00D605C7">
          <w:rPr>
            <w:noProof/>
            <w:webHidden/>
          </w:rPr>
          <w:tab/>
        </w:r>
        <w:r w:rsidR="00D605C7">
          <w:rPr>
            <w:noProof/>
            <w:webHidden/>
          </w:rPr>
          <w:fldChar w:fldCharType="begin"/>
        </w:r>
        <w:r w:rsidR="00D605C7">
          <w:rPr>
            <w:noProof/>
            <w:webHidden/>
          </w:rPr>
          <w:instrText xml:space="preserve"> PAGEREF _Toc76656137 \h </w:instrText>
        </w:r>
        <w:r w:rsidR="00D605C7">
          <w:rPr>
            <w:noProof/>
            <w:webHidden/>
          </w:rPr>
        </w:r>
        <w:r w:rsidR="00D605C7">
          <w:rPr>
            <w:noProof/>
            <w:webHidden/>
          </w:rPr>
          <w:fldChar w:fldCharType="separate"/>
        </w:r>
        <w:r w:rsidR="00D605C7">
          <w:rPr>
            <w:noProof/>
            <w:webHidden/>
          </w:rPr>
          <w:t>13</w:t>
        </w:r>
        <w:r w:rsidR="00D605C7">
          <w:rPr>
            <w:noProof/>
            <w:webHidden/>
          </w:rPr>
          <w:fldChar w:fldCharType="end"/>
        </w:r>
      </w:hyperlink>
    </w:p>
    <w:p w14:paraId="64524F89" w14:textId="38BFC46F" w:rsidR="00D605C7" w:rsidRDefault="000A4B8C">
      <w:pPr>
        <w:pStyle w:val="TOC1"/>
        <w:rPr>
          <w:rFonts w:asciiTheme="minorHAnsi" w:eastAsiaTheme="minorEastAsia" w:hAnsiTheme="minorHAnsi" w:cstheme="minorBidi"/>
          <w:noProof/>
          <w:sz w:val="24"/>
          <w:szCs w:val="24"/>
          <w:lang w:val="en-CA"/>
        </w:rPr>
      </w:pPr>
      <w:hyperlink w:anchor="_Toc76656138" w:history="1">
        <w:r w:rsidR="00D605C7" w:rsidRPr="0032658C">
          <w:rPr>
            <w:rStyle w:val="Hyperlink"/>
            <w:noProof/>
          </w:rPr>
          <w:t>8.</w:t>
        </w:r>
        <w:r w:rsidR="00D605C7">
          <w:rPr>
            <w:rFonts w:asciiTheme="minorHAnsi" w:eastAsiaTheme="minorEastAsia" w:hAnsiTheme="minorHAnsi" w:cstheme="minorBidi"/>
            <w:noProof/>
            <w:sz w:val="24"/>
            <w:szCs w:val="24"/>
            <w:lang w:val="en-CA"/>
          </w:rPr>
          <w:tab/>
        </w:r>
        <w:r w:rsidR="00D605C7" w:rsidRPr="0032658C">
          <w:rPr>
            <w:rStyle w:val="Hyperlink"/>
            <w:noProof/>
          </w:rPr>
          <w:t>Certificate Curriculum</w:t>
        </w:r>
        <w:r w:rsidR="00D605C7">
          <w:rPr>
            <w:noProof/>
            <w:webHidden/>
          </w:rPr>
          <w:tab/>
        </w:r>
        <w:r w:rsidR="00D605C7">
          <w:rPr>
            <w:noProof/>
            <w:webHidden/>
          </w:rPr>
          <w:fldChar w:fldCharType="begin"/>
        </w:r>
        <w:r w:rsidR="00D605C7">
          <w:rPr>
            <w:noProof/>
            <w:webHidden/>
          </w:rPr>
          <w:instrText xml:space="preserve"> PAGEREF _Toc76656138 \h </w:instrText>
        </w:r>
        <w:r w:rsidR="00D605C7">
          <w:rPr>
            <w:noProof/>
            <w:webHidden/>
          </w:rPr>
        </w:r>
        <w:r w:rsidR="00D605C7">
          <w:rPr>
            <w:noProof/>
            <w:webHidden/>
          </w:rPr>
          <w:fldChar w:fldCharType="separate"/>
        </w:r>
        <w:r w:rsidR="00D605C7">
          <w:rPr>
            <w:noProof/>
            <w:webHidden/>
          </w:rPr>
          <w:t>14</w:t>
        </w:r>
        <w:r w:rsidR="00D605C7">
          <w:rPr>
            <w:noProof/>
            <w:webHidden/>
          </w:rPr>
          <w:fldChar w:fldCharType="end"/>
        </w:r>
      </w:hyperlink>
    </w:p>
    <w:p w14:paraId="44C23115" w14:textId="779B9154" w:rsidR="00D605C7" w:rsidRDefault="000A4B8C">
      <w:pPr>
        <w:pStyle w:val="TOC1"/>
        <w:rPr>
          <w:rFonts w:asciiTheme="minorHAnsi" w:eastAsiaTheme="minorEastAsia" w:hAnsiTheme="minorHAnsi" w:cstheme="minorBidi"/>
          <w:noProof/>
          <w:sz w:val="24"/>
          <w:szCs w:val="24"/>
          <w:lang w:val="en-CA"/>
        </w:rPr>
      </w:pPr>
      <w:hyperlink w:anchor="_Toc76656139" w:history="1">
        <w:r w:rsidR="00D605C7" w:rsidRPr="0032658C">
          <w:rPr>
            <w:rStyle w:val="Hyperlink"/>
            <w:noProof/>
          </w:rPr>
          <w:t>Appendix 1:  Letters of Invitation</w:t>
        </w:r>
        <w:r w:rsidR="00D605C7">
          <w:rPr>
            <w:noProof/>
            <w:webHidden/>
          </w:rPr>
          <w:tab/>
        </w:r>
        <w:r w:rsidR="00D605C7">
          <w:rPr>
            <w:noProof/>
            <w:webHidden/>
          </w:rPr>
          <w:fldChar w:fldCharType="begin"/>
        </w:r>
        <w:r w:rsidR="00D605C7">
          <w:rPr>
            <w:noProof/>
            <w:webHidden/>
          </w:rPr>
          <w:instrText xml:space="preserve"> PAGEREF _Toc76656139 \h </w:instrText>
        </w:r>
        <w:r w:rsidR="00D605C7">
          <w:rPr>
            <w:noProof/>
            <w:webHidden/>
          </w:rPr>
        </w:r>
        <w:r w:rsidR="00D605C7">
          <w:rPr>
            <w:noProof/>
            <w:webHidden/>
          </w:rPr>
          <w:fldChar w:fldCharType="separate"/>
        </w:r>
        <w:r w:rsidR="00D605C7">
          <w:rPr>
            <w:noProof/>
            <w:webHidden/>
          </w:rPr>
          <w:t>15</w:t>
        </w:r>
        <w:r w:rsidR="00D605C7">
          <w:rPr>
            <w:noProof/>
            <w:webHidden/>
          </w:rPr>
          <w:fldChar w:fldCharType="end"/>
        </w:r>
      </w:hyperlink>
    </w:p>
    <w:p w14:paraId="68E1C533" w14:textId="02E523BC" w:rsidR="00D605C7" w:rsidRDefault="000A4B8C">
      <w:pPr>
        <w:pStyle w:val="TOC1"/>
        <w:rPr>
          <w:rFonts w:asciiTheme="minorHAnsi" w:eastAsiaTheme="minorEastAsia" w:hAnsiTheme="minorHAnsi" w:cstheme="minorBidi"/>
          <w:noProof/>
          <w:sz w:val="24"/>
          <w:szCs w:val="24"/>
          <w:lang w:val="en-CA"/>
        </w:rPr>
      </w:pPr>
      <w:hyperlink w:anchor="_Toc76656140" w:history="1">
        <w:r w:rsidR="00D605C7" w:rsidRPr="0032658C">
          <w:rPr>
            <w:rStyle w:val="Hyperlink"/>
            <w:noProof/>
          </w:rPr>
          <w:t xml:space="preserve">Appendix 2.1:  Documentation of </w:t>
        </w:r>
        <w:r w:rsidR="00D605C7" w:rsidRPr="0032658C">
          <w:rPr>
            <w:rStyle w:val="Hyperlink"/>
            <w:i/>
            <w:noProof/>
          </w:rPr>
          <w:t>Institutional</w:t>
        </w:r>
        <w:r w:rsidR="00D605C7" w:rsidRPr="0032658C">
          <w:rPr>
            <w:rStyle w:val="Hyperlink"/>
            <w:noProof/>
          </w:rPr>
          <w:t xml:space="preserve"> Accreditation</w:t>
        </w:r>
        <w:r w:rsidR="00D605C7">
          <w:rPr>
            <w:noProof/>
            <w:webHidden/>
          </w:rPr>
          <w:tab/>
        </w:r>
        <w:r w:rsidR="00D605C7">
          <w:rPr>
            <w:noProof/>
            <w:webHidden/>
          </w:rPr>
          <w:fldChar w:fldCharType="begin"/>
        </w:r>
        <w:r w:rsidR="00D605C7">
          <w:rPr>
            <w:noProof/>
            <w:webHidden/>
          </w:rPr>
          <w:instrText xml:space="preserve"> PAGEREF _Toc76656140 \h </w:instrText>
        </w:r>
        <w:r w:rsidR="00D605C7">
          <w:rPr>
            <w:noProof/>
            <w:webHidden/>
          </w:rPr>
        </w:r>
        <w:r w:rsidR="00D605C7">
          <w:rPr>
            <w:noProof/>
            <w:webHidden/>
          </w:rPr>
          <w:fldChar w:fldCharType="separate"/>
        </w:r>
        <w:r w:rsidR="00D605C7">
          <w:rPr>
            <w:noProof/>
            <w:webHidden/>
          </w:rPr>
          <w:t>16</w:t>
        </w:r>
        <w:r w:rsidR="00D605C7">
          <w:rPr>
            <w:noProof/>
            <w:webHidden/>
          </w:rPr>
          <w:fldChar w:fldCharType="end"/>
        </w:r>
      </w:hyperlink>
    </w:p>
    <w:p w14:paraId="385715D0" w14:textId="0C492553" w:rsidR="00D605C7" w:rsidRDefault="000A4B8C">
      <w:pPr>
        <w:pStyle w:val="TOC1"/>
        <w:rPr>
          <w:rFonts w:asciiTheme="minorHAnsi" w:eastAsiaTheme="minorEastAsia" w:hAnsiTheme="minorHAnsi" w:cstheme="minorBidi"/>
          <w:noProof/>
          <w:sz w:val="24"/>
          <w:szCs w:val="24"/>
          <w:lang w:val="en-CA"/>
        </w:rPr>
      </w:pPr>
      <w:hyperlink w:anchor="_Toc76656141" w:history="1">
        <w:r w:rsidR="00D605C7" w:rsidRPr="0032658C">
          <w:rPr>
            <w:rStyle w:val="Hyperlink"/>
            <w:noProof/>
          </w:rPr>
          <w:t>Appendix 2.6: Steering Committee Minutes</w:t>
        </w:r>
        <w:r w:rsidR="00D605C7">
          <w:rPr>
            <w:noProof/>
            <w:webHidden/>
          </w:rPr>
          <w:tab/>
        </w:r>
        <w:r w:rsidR="00D605C7">
          <w:rPr>
            <w:noProof/>
            <w:webHidden/>
          </w:rPr>
          <w:fldChar w:fldCharType="begin"/>
        </w:r>
        <w:r w:rsidR="00D605C7">
          <w:rPr>
            <w:noProof/>
            <w:webHidden/>
          </w:rPr>
          <w:instrText xml:space="preserve"> PAGEREF _Toc76656141 \h </w:instrText>
        </w:r>
        <w:r w:rsidR="00D605C7">
          <w:rPr>
            <w:noProof/>
            <w:webHidden/>
          </w:rPr>
        </w:r>
        <w:r w:rsidR="00D605C7">
          <w:rPr>
            <w:noProof/>
            <w:webHidden/>
          </w:rPr>
          <w:fldChar w:fldCharType="separate"/>
        </w:r>
        <w:r w:rsidR="00D605C7">
          <w:rPr>
            <w:noProof/>
            <w:webHidden/>
          </w:rPr>
          <w:t>17</w:t>
        </w:r>
        <w:r w:rsidR="00D605C7">
          <w:rPr>
            <w:noProof/>
            <w:webHidden/>
          </w:rPr>
          <w:fldChar w:fldCharType="end"/>
        </w:r>
      </w:hyperlink>
    </w:p>
    <w:p w14:paraId="7FEC8FB2" w14:textId="7BB148CD" w:rsidR="00D605C7" w:rsidRDefault="000A4B8C">
      <w:pPr>
        <w:pStyle w:val="TOC1"/>
        <w:rPr>
          <w:rFonts w:asciiTheme="minorHAnsi" w:eastAsiaTheme="minorEastAsia" w:hAnsiTheme="minorHAnsi" w:cstheme="minorBidi"/>
          <w:noProof/>
          <w:sz w:val="24"/>
          <w:szCs w:val="24"/>
          <w:lang w:val="en-CA"/>
        </w:rPr>
      </w:pPr>
      <w:hyperlink w:anchor="_Toc76656142" w:history="1">
        <w:r w:rsidR="00D605C7" w:rsidRPr="0032658C">
          <w:rPr>
            <w:rStyle w:val="Hyperlink"/>
            <w:noProof/>
          </w:rPr>
          <w:t>Appendix 3.1: Student Lists</w:t>
        </w:r>
        <w:r w:rsidR="00D605C7">
          <w:rPr>
            <w:noProof/>
            <w:webHidden/>
          </w:rPr>
          <w:tab/>
        </w:r>
        <w:r w:rsidR="00D605C7">
          <w:rPr>
            <w:noProof/>
            <w:webHidden/>
          </w:rPr>
          <w:fldChar w:fldCharType="begin"/>
        </w:r>
        <w:r w:rsidR="00D605C7">
          <w:rPr>
            <w:noProof/>
            <w:webHidden/>
          </w:rPr>
          <w:instrText xml:space="preserve"> PAGEREF _Toc76656142 \h </w:instrText>
        </w:r>
        <w:r w:rsidR="00D605C7">
          <w:rPr>
            <w:noProof/>
            <w:webHidden/>
          </w:rPr>
        </w:r>
        <w:r w:rsidR="00D605C7">
          <w:rPr>
            <w:noProof/>
            <w:webHidden/>
          </w:rPr>
          <w:fldChar w:fldCharType="separate"/>
        </w:r>
        <w:r w:rsidR="00D605C7">
          <w:rPr>
            <w:noProof/>
            <w:webHidden/>
          </w:rPr>
          <w:t>18</w:t>
        </w:r>
        <w:r w:rsidR="00D605C7">
          <w:rPr>
            <w:noProof/>
            <w:webHidden/>
          </w:rPr>
          <w:fldChar w:fldCharType="end"/>
        </w:r>
      </w:hyperlink>
    </w:p>
    <w:p w14:paraId="31519647" w14:textId="740810D3" w:rsidR="00D605C7" w:rsidRDefault="000A4B8C">
      <w:pPr>
        <w:pStyle w:val="TOC1"/>
        <w:rPr>
          <w:rFonts w:asciiTheme="minorHAnsi" w:eastAsiaTheme="minorEastAsia" w:hAnsiTheme="minorHAnsi" w:cstheme="minorBidi"/>
          <w:noProof/>
          <w:sz w:val="24"/>
          <w:szCs w:val="24"/>
          <w:lang w:val="en-CA"/>
        </w:rPr>
      </w:pPr>
      <w:hyperlink w:anchor="_Toc76656143" w:history="1">
        <w:r w:rsidR="00D605C7" w:rsidRPr="0032658C">
          <w:rPr>
            <w:rStyle w:val="Hyperlink"/>
            <w:noProof/>
          </w:rPr>
          <w:t>Appendix 5: Faculty Biosketches</w:t>
        </w:r>
        <w:r w:rsidR="00D605C7">
          <w:rPr>
            <w:noProof/>
            <w:webHidden/>
          </w:rPr>
          <w:tab/>
        </w:r>
        <w:r w:rsidR="00D605C7">
          <w:rPr>
            <w:noProof/>
            <w:webHidden/>
          </w:rPr>
          <w:fldChar w:fldCharType="begin"/>
        </w:r>
        <w:r w:rsidR="00D605C7">
          <w:rPr>
            <w:noProof/>
            <w:webHidden/>
          </w:rPr>
          <w:instrText xml:space="preserve"> PAGEREF _Toc76656143 \h </w:instrText>
        </w:r>
        <w:r w:rsidR="00D605C7">
          <w:rPr>
            <w:noProof/>
            <w:webHidden/>
          </w:rPr>
        </w:r>
        <w:r w:rsidR="00D605C7">
          <w:rPr>
            <w:noProof/>
            <w:webHidden/>
          </w:rPr>
          <w:fldChar w:fldCharType="separate"/>
        </w:r>
        <w:r w:rsidR="00D605C7">
          <w:rPr>
            <w:noProof/>
            <w:webHidden/>
          </w:rPr>
          <w:t>19</w:t>
        </w:r>
        <w:r w:rsidR="00D605C7">
          <w:rPr>
            <w:noProof/>
            <w:webHidden/>
          </w:rPr>
          <w:fldChar w:fldCharType="end"/>
        </w:r>
      </w:hyperlink>
    </w:p>
    <w:p w14:paraId="21FEE9F3" w14:textId="11E15DCC" w:rsidR="00D605C7" w:rsidRDefault="000A4B8C">
      <w:pPr>
        <w:pStyle w:val="TOC1"/>
        <w:rPr>
          <w:rFonts w:asciiTheme="minorHAnsi" w:eastAsiaTheme="minorEastAsia" w:hAnsiTheme="minorHAnsi" w:cstheme="minorBidi"/>
          <w:noProof/>
          <w:sz w:val="24"/>
          <w:szCs w:val="24"/>
          <w:lang w:val="en-CA"/>
        </w:rPr>
      </w:pPr>
      <w:hyperlink w:anchor="_Toc76656144" w:history="1">
        <w:r w:rsidR="00D605C7" w:rsidRPr="0032658C">
          <w:rPr>
            <w:rStyle w:val="Hyperlink"/>
            <w:noProof/>
          </w:rPr>
          <w:t>Appendix 6.1:  Letters of Institutional Commitment</w:t>
        </w:r>
        <w:r w:rsidR="00D605C7">
          <w:rPr>
            <w:noProof/>
            <w:webHidden/>
          </w:rPr>
          <w:tab/>
        </w:r>
        <w:r w:rsidR="00D605C7">
          <w:rPr>
            <w:noProof/>
            <w:webHidden/>
          </w:rPr>
          <w:fldChar w:fldCharType="begin"/>
        </w:r>
        <w:r w:rsidR="00D605C7">
          <w:rPr>
            <w:noProof/>
            <w:webHidden/>
          </w:rPr>
          <w:instrText xml:space="preserve"> PAGEREF _Toc76656144 \h </w:instrText>
        </w:r>
        <w:r w:rsidR="00D605C7">
          <w:rPr>
            <w:noProof/>
            <w:webHidden/>
          </w:rPr>
        </w:r>
        <w:r w:rsidR="00D605C7">
          <w:rPr>
            <w:noProof/>
            <w:webHidden/>
          </w:rPr>
          <w:fldChar w:fldCharType="separate"/>
        </w:r>
        <w:r w:rsidR="00D605C7">
          <w:rPr>
            <w:noProof/>
            <w:webHidden/>
          </w:rPr>
          <w:t>20</w:t>
        </w:r>
        <w:r w:rsidR="00D605C7">
          <w:rPr>
            <w:noProof/>
            <w:webHidden/>
          </w:rPr>
          <w:fldChar w:fldCharType="end"/>
        </w:r>
      </w:hyperlink>
    </w:p>
    <w:p w14:paraId="4B61E60B" w14:textId="6FB4CA7C" w:rsidR="00D605C7" w:rsidRDefault="000A4B8C">
      <w:pPr>
        <w:pStyle w:val="TOC1"/>
        <w:rPr>
          <w:rFonts w:asciiTheme="minorHAnsi" w:eastAsiaTheme="minorEastAsia" w:hAnsiTheme="minorHAnsi" w:cstheme="minorBidi"/>
          <w:noProof/>
          <w:sz w:val="24"/>
          <w:szCs w:val="24"/>
          <w:lang w:val="en-CA"/>
        </w:rPr>
      </w:pPr>
      <w:hyperlink w:anchor="_Toc76656145" w:history="1">
        <w:r w:rsidR="00D605C7" w:rsidRPr="0032658C">
          <w:rPr>
            <w:rStyle w:val="Hyperlink"/>
            <w:noProof/>
          </w:rPr>
          <w:t>Appendix 8: Course Summaries</w:t>
        </w:r>
        <w:r w:rsidR="00D605C7">
          <w:rPr>
            <w:noProof/>
            <w:webHidden/>
          </w:rPr>
          <w:tab/>
        </w:r>
        <w:r w:rsidR="00D605C7">
          <w:rPr>
            <w:noProof/>
            <w:webHidden/>
          </w:rPr>
          <w:fldChar w:fldCharType="begin"/>
        </w:r>
        <w:r w:rsidR="00D605C7">
          <w:rPr>
            <w:noProof/>
            <w:webHidden/>
          </w:rPr>
          <w:instrText xml:space="preserve"> PAGEREF _Toc76656145 \h </w:instrText>
        </w:r>
        <w:r w:rsidR="00D605C7">
          <w:rPr>
            <w:noProof/>
            <w:webHidden/>
          </w:rPr>
        </w:r>
        <w:r w:rsidR="00D605C7">
          <w:rPr>
            <w:noProof/>
            <w:webHidden/>
          </w:rPr>
          <w:fldChar w:fldCharType="separate"/>
        </w:r>
        <w:r w:rsidR="00D605C7">
          <w:rPr>
            <w:noProof/>
            <w:webHidden/>
          </w:rPr>
          <w:t>21</w:t>
        </w:r>
        <w:r w:rsidR="00D605C7">
          <w:rPr>
            <w:noProof/>
            <w:webHidden/>
          </w:rPr>
          <w:fldChar w:fldCharType="end"/>
        </w:r>
      </w:hyperlink>
    </w:p>
    <w:p w14:paraId="01091F1C" w14:textId="05C31AE0" w:rsidR="004A374A" w:rsidRDefault="009E6FF8" w:rsidP="009E6FF8">
      <w:pPr>
        <w:pStyle w:val="Title"/>
        <w:rPr>
          <w:sz w:val="24"/>
          <w:szCs w:val="24"/>
        </w:rPr>
      </w:pPr>
      <w:r w:rsidRPr="00C92DA3">
        <w:rPr>
          <w:sz w:val="24"/>
          <w:szCs w:val="24"/>
        </w:rPr>
        <w:fldChar w:fldCharType="end"/>
      </w:r>
    </w:p>
    <w:p w14:paraId="228B04B8" w14:textId="77777777" w:rsidR="00C61E3E" w:rsidRPr="004907A6" w:rsidRDefault="00C61E3E" w:rsidP="00C61E3E">
      <w:pPr>
        <w:pStyle w:val="Title"/>
        <w:spacing w:before="40" w:after="40"/>
        <w:jc w:val="left"/>
        <w:rPr>
          <w:rFonts w:ascii="Calibri" w:hAnsi="Calibri" w:cs="Calibri"/>
          <w:i/>
          <w:sz w:val="21"/>
          <w:szCs w:val="21"/>
        </w:rPr>
      </w:pPr>
      <w:r w:rsidRPr="004907A6">
        <w:rPr>
          <w:rFonts w:ascii="Calibri" w:hAnsi="Calibri" w:cs="Calibri"/>
          <w:i/>
          <w:sz w:val="21"/>
          <w:szCs w:val="21"/>
        </w:rPr>
        <w:t>Confidentiality Statement:</w:t>
      </w:r>
    </w:p>
    <w:p w14:paraId="4A40D49E" w14:textId="77777777" w:rsidR="00C61E3E" w:rsidRPr="004907A6" w:rsidRDefault="00C61E3E" w:rsidP="00C61E3E">
      <w:pPr>
        <w:pStyle w:val="BodyText"/>
        <w:widowControl w:val="0"/>
        <w:tabs>
          <w:tab w:val="left" w:pos="840"/>
        </w:tabs>
        <w:spacing w:before="40" w:after="40" w:line="242" w:lineRule="exact"/>
        <w:ind w:right="144"/>
        <w:rPr>
          <w:i/>
          <w:sz w:val="21"/>
          <w:szCs w:val="21"/>
        </w:rPr>
      </w:pPr>
      <w:r w:rsidRPr="004907A6">
        <w:rPr>
          <w:i/>
          <w:color w:val="424448"/>
          <w:sz w:val="21"/>
          <w:szCs w:val="21"/>
        </w:rPr>
        <w:t>The accreditation assessment process and any information produced or disclosed in the accreditation process that is not publicly available shall be kept confidential until the process is completed.  At the conclusion of the accreditation assessment process, certain information shall remain confidential, specifically:</w:t>
      </w:r>
    </w:p>
    <w:p w14:paraId="3429A012" w14:textId="77777777" w:rsidR="00C61E3E" w:rsidRPr="004907A6" w:rsidRDefault="00C61E3E" w:rsidP="00C61E3E">
      <w:pPr>
        <w:pStyle w:val="BodyText"/>
        <w:widowControl w:val="0"/>
        <w:numPr>
          <w:ilvl w:val="0"/>
          <w:numId w:val="22"/>
        </w:numPr>
        <w:spacing w:before="40" w:after="40" w:line="242" w:lineRule="exact"/>
        <w:ind w:left="360" w:right="144"/>
        <w:rPr>
          <w:i/>
          <w:sz w:val="21"/>
          <w:szCs w:val="21"/>
        </w:rPr>
      </w:pPr>
      <w:r w:rsidRPr="004907A6">
        <w:rPr>
          <w:i/>
          <w:color w:val="424448"/>
          <w:sz w:val="21"/>
          <w:szCs w:val="21"/>
        </w:rPr>
        <w:t>The application/evaluation documents are subject to the confidentiality constraint, subject to the exceptions below;</w:t>
      </w:r>
    </w:p>
    <w:p w14:paraId="3BEE90E1" w14:textId="25CDB619" w:rsidR="00C61E3E" w:rsidRPr="004907A6" w:rsidRDefault="00C61E3E" w:rsidP="00C61E3E">
      <w:pPr>
        <w:pStyle w:val="BodyText"/>
        <w:widowControl w:val="0"/>
        <w:numPr>
          <w:ilvl w:val="0"/>
          <w:numId w:val="22"/>
        </w:numPr>
        <w:spacing w:before="40" w:after="40" w:line="242" w:lineRule="exact"/>
        <w:ind w:left="360" w:right="144"/>
        <w:rPr>
          <w:i/>
          <w:sz w:val="21"/>
          <w:szCs w:val="21"/>
        </w:rPr>
      </w:pPr>
      <w:r w:rsidRPr="004907A6">
        <w:rPr>
          <w:i/>
          <w:color w:val="424448"/>
          <w:sz w:val="21"/>
          <w:szCs w:val="21"/>
        </w:rPr>
        <w:t>Any verbal requests for confidentiality by either party, which shall be confirmed by a prompt written re-statement of that assertion.</w:t>
      </w:r>
    </w:p>
    <w:p w14:paraId="5FCFA5E9" w14:textId="77777777" w:rsidR="00640F64" w:rsidRPr="004907A6" w:rsidRDefault="00640F64" w:rsidP="00640F64">
      <w:pPr>
        <w:pStyle w:val="BodyText"/>
        <w:widowControl w:val="0"/>
        <w:spacing w:before="40" w:after="40" w:line="242" w:lineRule="exact"/>
        <w:ind w:right="144"/>
        <w:rPr>
          <w:i/>
          <w:sz w:val="21"/>
          <w:szCs w:val="21"/>
        </w:rPr>
      </w:pPr>
    </w:p>
    <w:p w14:paraId="4A38E65F" w14:textId="77777777" w:rsidR="00C61E3E" w:rsidRPr="004907A6" w:rsidRDefault="00C61E3E" w:rsidP="00C61E3E">
      <w:pPr>
        <w:pStyle w:val="BodyText"/>
        <w:tabs>
          <w:tab w:val="left" w:pos="840"/>
        </w:tabs>
        <w:spacing w:before="40" w:after="40" w:line="242" w:lineRule="exact"/>
        <w:ind w:right="144"/>
        <w:rPr>
          <w:rFonts w:asciiTheme="minorHAnsi" w:hAnsiTheme="minorHAnsi" w:cstheme="minorHAnsi"/>
          <w:i/>
          <w:color w:val="424448"/>
          <w:sz w:val="21"/>
          <w:szCs w:val="21"/>
        </w:rPr>
      </w:pPr>
      <w:r w:rsidRPr="004907A6">
        <w:rPr>
          <w:i/>
          <w:color w:val="424448"/>
          <w:sz w:val="21"/>
          <w:szCs w:val="21"/>
        </w:rPr>
        <w:t>The following type</w:t>
      </w:r>
      <w:r w:rsidRPr="004907A6">
        <w:rPr>
          <w:rFonts w:asciiTheme="minorHAnsi" w:hAnsiTheme="minorHAnsi" w:cstheme="minorHAnsi"/>
          <w:i/>
          <w:color w:val="424448"/>
          <w:sz w:val="21"/>
          <w:szCs w:val="21"/>
        </w:rPr>
        <w:t>s of information are not considered to be confidential:</w:t>
      </w:r>
    </w:p>
    <w:p w14:paraId="03EAB42A" w14:textId="77777777" w:rsidR="00C61E3E" w:rsidRPr="004907A6" w:rsidRDefault="00C61E3E" w:rsidP="00C61E3E">
      <w:pPr>
        <w:pStyle w:val="ListParagraph"/>
        <w:widowControl w:val="0"/>
        <w:numPr>
          <w:ilvl w:val="0"/>
          <w:numId w:val="14"/>
        </w:numPr>
        <w:autoSpaceDE w:val="0"/>
        <w:autoSpaceDN w:val="0"/>
        <w:adjustRightInd w:val="0"/>
        <w:spacing w:before="40" w:after="40" w:line="240" w:lineRule="auto"/>
        <w:ind w:left="360"/>
        <w:contextualSpacing w:val="0"/>
        <w:rPr>
          <w:rFonts w:asciiTheme="minorHAnsi" w:hAnsiTheme="minorHAnsi" w:cstheme="minorHAnsi"/>
          <w:i/>
          <w:sz w:val="21"/>
          <w:szCs w:val="21"/>
        </w:rPr>
      </w:pPr>
      <w:r w:rsidRPr="004907A6">
        <w:rPr>
          <w:rFonts w:asciiTheme="minorHAnsi" w:hAnsiTheme="minorHAnsi" w:cstheme="minorHAnsi"/>
          <w:i/>
          <w:color w:val="424448"/>
          <w:sz w:val="21"/>
          <w:szCs w:val="21"/>
        </w:rPr>
        <w:t xml:space="preserve">Information that is or becomes part of the public domain other than through the unauthorized disclosure by the recipient party; </w:t>
      </w:r>
    </w:p>
    <w:p w14:paraId="5E0E6714" w14:textId="77777777" w:rsidR="00C61E3E" w:rsidRPr="004907A6" w:rsidRDefault="00C61E3E" w:rsidP="00C61E3E">
      <w:pPr>
        <w:pStyle w:val="ListParagraph"/>
        <w:widowControl w:val="0"/>
        <w:numPr>
          <w:ilvl w:val="0"/>
          <w:numId w:val="14"/>
        </w:numPr>
        <w:autoSpaceDE w:val="0"/>
        <w:autoSpaceDN w:val="0"/>
        <w:adjustRightInd w:val="0"/>
        <w:spacing w:before="40" w:after="40" w:line="240" w:lineRule="auto"/>
        <w:ind w:left="360"/>
        <w:contextualSpacing w:val="0"/>
        <w:rPr>
          <w:rFonts w:asciiTheme="minorHAnsi" w:hAnsiTheme="minorHAnsi" w:cstheme="minorHAnsi"/>
          <w:i/>
          <w:sz w:val="21"/>
          <w:szCs w:val="21"/>
        </w:rPr>
      </w:pPr>
      <w:r w:rsidRPr="004907A6">
        <w:rPr>
          <w:rFonts w:asciiTheme="minorHAnsi" w:hAnsiTheme="minorHAnsi" w:cstheme="minorHAnsi"/>
          <w:i/>
          <w:color w:val="424448"/>
          <w:sz w:val="21"/>
          <w:szCs w:val="21"/>
        </w:rPr>
        <w:t xml:space="preserve">Information that was already known or was in the possession of the recipient party before receipt thereof from the disclosing party under the agreement; </w:t>
      </w:r>
    </w:p>
    <w:p w14:paraId="5B9ACDDB" w14:textId="40F1424E" w:rsidR="00C61E3E" w:rsidRPr="004907A6" w:rsidRDefault="00C61E3E" w:rsidP="001637F5">
      <w:pPr>
        <w:pStyle w:val="BodyText"/>
        <w:widowControl w:val="0"/>
        <w:numPr>
          <w:ilvl w:val="0"/>
          <w:numId w:val="14"/>
        </w:numPr>
        <w:tabs>
          <w:tab w:val="left" w:pos="840"/>
        </w:tabs>
        <w:spacing w:before="40" w:after="40" w:line="242" w:lineRule="exact"/>
        <w:ind w:left="360" w:right="144"/>
        <w:rPr>
          <w:rFonts w:asciiTheme="minorHAnsi" w:hAnsiTheme="minorHAnsi" w:cstheme="minorHAnsi"/>
          <w:sz w:val="18"/>
          <w:szCs w:val="18"/>
        </w:rPr>
      </w:pPr>
      <w:r w:rsidRPr="004907A6">
        <w:rPr>
          <w:rFonts w:asciiTheme="minorHAnsi" w:hAnsiTheme="minorHAnsi" w:cstheme="minorHAnsi"/>
          <w:i/>
          <w:color w:val="424448"/>
          <w:sz w:val="21"/>
          <w:szCs w:val="21"/>
        </w:rPr>
        <w:t>Information that is received legally without restriction on disclosure from a third party who has the right to make such disclosure.</w:t>
      </w:r>
    </w:p>
    <w:p w14:paraId="55FB3708" w14:textId="41EBC5C0" w:rsidR="004A374A" w:rsidRDefault="00C63A9C" w:rsidP="004A374A">
      <w:pPr>
        <w:pStyle w:val="Heading1"/>
      </w:pPr>
      <w:bookmarkStart w:id="0" w:name="_Toc76656129"/>
      <w:r>
        <w:lastRenderedPageBreak/>
        <w:t>Identification</w:t>
      </w:r>
      <w:bookmarkEnd w:id="0"/>
    </w:p>
    <w:p w14:paraId="0BB37BAF" w14:textId="49DD645A" w:rsidR="004A3A18" w:rsidRPr="00C63A9C" w:rsidRDefault="00C63A9C" w:rsidP="004A374A">
      <w:pPr>
        <w:rPr>
          <w:bCs/>
        </w:rPr>
      </w:pPr>
      <w:r w:rsidRPr="00C63A9C">
        <w:rPr>
          <w:bCs/>
        </w:rPr>
        <w:t>Complet</w:t>
      </w:r>
      <w:r>
        <w:rPr>
          <w:bCs/>
        </w:rPr>
        <w:t>e</w:t>
      </w:r>
      <w:r w:rsidRPr="00C63A9C">
        <w:rPr>
          <w:bCs/>
        </w:rPr>
        <w:t xml:space="preserve"> the following fields in the software to identify your program:</w:t>
      </w:r>
    </w:p>
    <w:p w14:paraId="1BAF9419" w14:textId="1A23DC12" w:rsidR="00C63A9C" w:rsidRPr="00C63A9C" w:rsidRDefault="00C63A9C" w:rsidP="00C63A9C">
      <w:pPr>
        <w:pStyle w:val="ListParagraph"/>
        <w:numPr>
          <w:ilvl w:val="0"/>
          <w:numId w:val="25"/>
        </w:numPr>
        <w:rPr>
          <w:bCs/>
        </w:rPr>
      </w:pPr>
      <w:r w:rsidRPr="00C63A9C">
        <w:rPr>
          <w:bCs/>
        </w:rPr>
        <w:t xml:space="preserve">Name of Certificate Granting Institution – </w:t>
      </w:r>
      <w:r w:rsidR="00CC29BD">
        <w:rPr>
          <w:bCs/>
        </w:rPr>
        <w:t>a</w:t>
      </w:r>
      <w:r w:rsidR="00397526">
        <w:rPr>
          <w:bCs/>
        </w:rPr>
        <w:t xml:space="preserve"> list is provided of the current institutions using a short name. If your institution has a longer name, insert it in the subsequent box.</w:t>
      </w:r>
    </w:p>
    <w:p w14:paraId="2ABF36C5" w14:textId="64A933F1" w:rsidR="00C63A9C" w:rsidRDefault="00C63A9C" w:rsidP="00C63A9C">
      <w:pPr>
        <w:pStyle w:val="ListParagraph"/>
        <w:numPr>
          <w:ilvl w:val="0"/>
          <w:numId w:val="25"/>
        </w:numPr>
        <w:rPr>
          <w:bCs/>
        </w:rPr>
      </w:pPr>
      <w:r w:rsidRPr="00C63A9C">
        <w:rPr>
          <w:bCs/>
        </w:rPr>
        <w:t>Name of Program – must be specific, e.g., Certificate Program in Medical Physics</w:t>
      </w:r>
    </w:p>
    <w:p w14:paraId="4A3A7EFD" w14:textId="5CDE5541" w:rsidR="00C63A9C" w:rsidRDefault="00C63A9C" w:rsidP="00C63A9C">
      <w:pPr>
        <w:pStyle w:val="ListParagraph"/>
        <w:numPr>
          <w:ilvl w:val="0"/>
          <w:numId w:val="25"/>
        </w:numPr>
        <w:rPr>
          <w:bCs/>
        </w:rPr>
      </w:pPr>
      <w:r>
        <w:rPr>
          <w:bCs/>
        </w:rPr>
        <w:t>Name of Program Director</w:t>
      </w:r>
    </w:p>
    <w:p w14:paraId="5879967F" w14:textId="0881B5F8" w:rsidR="00C63A9C" w:rsidRDefault="00C63A9C" w:rsidP="00C63A9C">
      <w:pPr>
        <w:pStyle w:val="ListParagraph"/>
        <w:numPr>
          <w:ilvl w:val="0"/>
          <w:numId w:val="25"/>
        </w:numPr>
        <w:rPr>
          <w:bCs/>
        </w:rPr>
      </w:pPr>
      <w:r>
        <w:rPr>
          <w:bCs/>
        </w:rPr>
        <w:t>Email Address</w:t>
      </w:r>
    </w:p>
    <w:p w14:paraId="732EA16A" w14:textId="2C6ECC1B" w:rsidR="00C63A9C" w:rsidRDefault="00C63A9C" w:rsidP="00C63A9C">
      <w:pPr>
        <w:pStyle w:val="ListParagraph"/>
        <w:numPr>
          <w:ilvl w:val="0"/>
          <w:numId w:val="25"/>
        </w:numPr>
        <w:rPr>
          <w:bCs/>
        </w:rPr>
      </w:pPr>
      <w:r>
        <w:rPr>
          <w:bCs/>
        </w:rPr>
        <w:t>Address</w:t>
      </w:r>
    </w:p>
    <w:p w14:paraId="20B3CA90" w14:textId="4818D240" w:rsidR="00C63A9C" w:rsidRDefault="00C63A9C" w:rsidP="00C63A9C">
      <w:pPr>
        <w:pStyle w:val="ListParagraph"/>
        <w:numPr>
          <w:ilvl w:val="0"/>
          <w:numId w:val="25"/>
        </w:numPr>
        <w:rPr>
          <w:bCs/>
        </w:rPr>
      </w:pPr>
      <w:r>
        <w:rPr>
          <w:bCs/>
        </w:rPr>
        <w:t>Telephone Number</w:t>
      </w:r>
    </w:p>
    <w:p w14:paraId="7B46BEC2" w14:textId="1FA83E5A" w:rsidR="00C63A9C" w:rsidRPr="00C63A9C" w:rsidRDefault="00C63A9C" w:rsidP="00C63A9C">
      <w:pPr>
        <w:pStyle w:val="ListParagraph"/>
        <w:numPr>
          <w:ilvl w:val="0"/>
          <w:numId w:val="25"/>
        </w:numPr>
        <w:rPr>
          <w:bCs/>
        </w:rPr>
      </w:pPr>
      <w:r>
        <w:rPr>
          <w:bCs/>
        </w:rPr>
        <w:t>Program Website URL</w:t>
      </w:r>
    </w:p>
    <w:p w14:paraId="448C9F24" w14:textId="146CC5E9" w:rsidR="00C63A9C" w:rsidRDefault="00C63A9C" w:rsidP="004A374A">
      <w:pPr>
        <w:rPr>
          <w:b/>
        </w:rPr>
      </w:pPr>
    </w:p>
    <w:p w14:paraId="20AF2951" w14:textId="77777777" w:rsidR="00983A78" w:rsidRPr="00BA7B12" w:rsidRDefault="00983A78" w:rsidP="00983A78">
      <w:pPr>
        <w:rPr>
          <w:b/>
        </w:rPr>
      </w:pPr>
      <w:r>
        <w:rPr>
          <w:b/>
        </w:rPr>
        <w:t xml:space="preserve">Important: </w:t>
      </w:r>
      <w:r>
        <w:t xml:space="preserve">To authorize a second individual to assist with data upload, select </w:t>
      </w:r>
      <w:r w:rsidRPr="00BA7B12">
        <w:rPr>
          <w:b/>
          <w:bCs/>
        </w:rPr>
        <w:t>Manage Team</w:t>
      </w:r>
      <w:r>
        <w:t xml:space="preserve"> from the footer of the </w:t>
      </w:r>
      <w:r w:rsidRPr="00BA7B12">
        <w:rPr>
          <w:b/>
          <w:bCs/>
        </w:rPr>
        <w:t>Identification</w:t>
      </w:r>
      <w:r>
        <w:t xml:space="preserve"> page and, under </w:t>
      </w:r>
      <w:r w:rsidRPr="00BA7B12">
        <w:rPr>
          <w:b/>
          <w:bCs/>
        </w:rPr>
        <w:t>Current Team</w:t>
      </w:r>
      <w:r>
        <w:t>, either</w:t>
      </w:r>
      <w:r w:rsidRPr="00BA7B12">
        <w:rPr>
          <w:b/>
          <w:bCs/>
        </w:rPr>
        <w:t xml:space="preserve"> </w:t>
      </w:r>
      <w:proofErr w:type="gramStart"/>
      <w:r w:rsidRPr="00BA7B12">
        <w:rPr>
          <w:b/>
          <w:bCs/>
        </w:rPr>
        <w:t>Invite</w:t>
      </w:r>
      <w:proofErr w:type="gramEnd"/>
      <w:r>
        <w:t xml:space="preserve"> </w:t>
      </w:r>
      <w:r w:rsidRPr="00BA7B12">
        <w:rPr>
          <w:b/>
          <w:bCs/>
        </w:rPr>
        <w:t>a Team Member</w:t>
      </w:r>
      <w:r>
        <w:t xml:space="preserve"> for a new MOCAM user, or </w:t>
      </w:r>
      <w:r w:rsidRPr="00BA7B12">
        <w:rPr>
          <w:b/>
          <w:bCs/>
        </w:rPr>
        <w:t>Search and Invite Existing Users or Groups.</w:t>
      </w:r>
    </w:p>
    <w:p w14:paraId="2BF12C80" w14:textId="5E44EE75" w:rsidR="00C63A9C" w:rsidRDefault="00C63A9C" w:rsidP="004A374A">
      <w:pPr>
        <w:rPr>
          <w:b/>
        </w:rPr>
      </w:pPr>
    </w:p>
    <w:p w14:paraId="157CF50B" w14:textId="77777777" w:rsidR="00C63A9C" w:rsidRDefault="00C63A9C" w:rsidP="004A374A">
      <w:pPr>
        <w:rPr>
          <w:b/>
        </w:rPr>
      </w:pPr>
    </w:p>
    <w:p w14:paraId="7F9CA9FC" w14:textId="03C0F98A" w:rsidR="004A3A18" w:rsidRPr="00C63A9C" w:rsidRDefault="00C63A9C" w:rsidP="007D69B9">
      <w:pPr>
        <w:pStyle w:val="Heading1"/>
      </w:pPr>
      <w:bookmarkStart w:id="1" w:name="_Toc76656130"/>
      <w:r w:rsidRPr="00C63A9C">
        <w:lastRenderedPageBreak/>
        <w:t>Introduction</w:t>
      </w:r>
      <w:bookmarkEnd w:id="1"/>
    </w:p>
    <w:p w14:paraId="38321857" w14:textId="30484684" w:rsidR="004A374A" w:rsidRPr="00686DB0" w:rsidRDefault="004A374A" w:rsidP="004A374A">
      <w:pPr>
        <w:rPr>
          <w:b/>
        </w:rPr>
      </w:pPr>
      <w:r w:rsidRPr="00686DB0">
        <w:rPr>
          <w:b/>
        </w:rPr>
        <w:t>Program Evolution and History</w:t>
      </w:r>
    </w:p>
    <w:p w14:paraId="74DC9BBE" w14:textId="77777777" w:rsidR="004A374A" w:rsidRPr="00810E68" w:rsidRDefault="004A374A" w:rsidP="004A374A">
      <w:r>
        <w:t>P</w:t>
      </w:r>
      <w:r w:rsidRPr="00810E68">
        <w:t xml:space="preserve">rovide a brief history of the program’s evolution.  </w:t>
      </w:r>
    </w:p>
    <w:p w14:paraId="4E4FB591" w14:textId="77777777" w:rsidR="004A374A" w:rsidRDefault="004A374A" w:rsidP="004A374A"/>
    <w:p w14:paraId="62F56B18" w14:textId="77777777" w:rsidR="004A374A" w:rsidRDefault="004A374A" w:rsidP="004A374A"/>
    <w:p w14:paraId="7C1A5560" w14:textId="77777777" w:rsidR="004A374A" w:rsidRDefault="004A374A" w:rsidP="004A374A"/>
    <w:p w14:paraId="194A4607" w14:textId="5FC60F6B" w:rsidR="004A374A" w:rsidRPr="00686DB0" w:rsidRDefault="004A374A" w:rsidP="004A374A">
      <w:pPr>
        <w:rPr>
          <w:b/>
        </w:rPr>
      </w:pPr>
      <w:r w:rsidRPr="00686DB0">
        <w:rPr>
          <w:b/>
        </w:rPr>
        <w:t xml:space="preserve">Summary of Program Changes </w:t>
      </w:r>
      <w:r w:rsidR="00F144DB" w:rsidRPr="00686DB0">
        <w:rPr>
          <w:b/>
        </w:rPr>
        <w:t>since</w:t>
      </w:r>
      <w:r w:rsidRPr="00686DB0">
        <w:rPr>
          <w:b/>
        </w:rPr>
        <w:t xml:space="preserve"> Last Review</w:t>
      </w:r>
    </w:p>
    <w:p w14:paraId="516D41A6" w14:textId="77777777" w:rsidR="004A374A" w:rsidRPr="00810E68" w:rsidRDefault="004A374A" w:rsidP="004A374A">
      <w:r w:rsidRPr="00810E68">
        <w:t>If this is an application fo</w:t>
      </w:r>
      <w:r>
        <w:t xml:space="preserve">r </w:t>
      </w:r>
      <w:r w:rsidR="00F144DB">
        <w:t xml:space="preserve">renewal </w:t>
      </w:r>
      <w:r>
        <w:t>of accreditation,</w:t>
      </w:r>
      <w:r w:rsidRPr="00810E68">
        <w:t xml:space="preserve"> list here all significant changes in the program since the previous self-study submission, </w:t>
      </w:r>
      <w:r>
        <w:t>details</w:t>
      </w:r>
      <w:r w:rsidRPr="00810E68">
        <w:t xml:space="preserve"> to be provided in the appropriate section of the self-study.</w:t>
      </w:r>
    </w:p>
    <w:p w14:paraId="677C659A" w14:textId="77777777" w:rsidR="004A374A" w:rsidRDefault="004A374A" w:rsidP="004A374A"/>
    <w:p w14:paraId="2A52BF28" w14:textId="77777777" w:rsidR="004A374A" w:rsidRPr="00686DB0" w:rsidRDefault="004A374A" w:rsidP="004A374A"/>
    <w:p w14:paraId="437C1ED3" w14:textId="77777777" w:rsidR="004A374A" w:rsidRPr="008E7E65" w:rsidRDefault="004A374A" w:rsidP="008248E2">
      <w:pPr>
        <w:pStyle w:val="Heading1"/>
        <w:numPr>
          <w:ilvl w:val="0"/>
          <w:numId w:val="12"/>
        </w:numPr>
      </w:pPr>
      <w:bookmarkStart w:id="2" w:name="_Toc333211897"/>
      <w:bookmarkStart w:id="3" w:name="_Toc76656131"/>
      <w:r w:rsidRPr="008E7E65">
        <w:lastRenderedPageBreak/>
        <w:t>Program Goal</w:t>
      </w:r>
      <w:r>
        <w:t xml:space="preserve"> and Objective</w:t>
      </w:r>
      <w:r w:rsidRPr="008E7E65">
        <w:t>s</w:t>
      </w:r>
      <w:bookmarkEnd w:id="2"/>
      <w:bookmarkEnd w:id="3"/>
    </w:p>
    <w:p w14:paraId="0BB74E76" w14:textId="345382D3" w:rsidR="001677B4" w:rsidRPr="00184790" w:rsidRDefault="001677B4" w:rsidP="001677B4">
      <w:pPr>
        <w:ind w:left="360"/>
        <w:rPr>
          <w:i/>
          <w:color w:val="002060"/>
          <w:sz w:val="18"/>
        </w:rPr>
      </w:pPr>
      <w:r w:rsidRPr="00184790">
        <w:rPr>
          <w:i/>
          <w:color w:val="002060"/>
          <w:sz w:val="18"/>
        </w:rPr>
        <w:t>The program objectives shall, at a minimum, include the development in the student of:</w:t>
      </w:r>
    </w:p>
    <w:p w14:paraId="1249B520" w14:textId="77777777" w:rsidR="001677B4" w:rsidRPr="00184790" w:rsidRDefault="001677B4" w:rsidP="001677B4">
      <w:pPr>
        <w:pStyle w:val="ListParagraph"/>
        <w:numPr>
          <w:ilvl w:val="0"/>
          <w:numId w:val="5"/>
        </w:numPr>
        <w:spacing w:before="60" w:after="60" w:line="240" w:lineRule="auto"/>
        <w:contextualSpacing w:val="0"/>
        <w:jc w:val="left"/>
        <w:rPr>
          <w:i/>
          <w:color w:val="002060"/>
          <w:sz w:val="18"/>
        </w:rPr>
      </w:pPr>
      <w:r w:rsidRPr="00184790">
        <w:rPr>
          <w:i/>
          <w:color w:val="002060"/>
          <w:sz w:val="18"/>
        </w:rPr>
        <w:t>an understanding of the role of patient safety in the clinical practice of medical physics;</w:t>
      </w:r>
    </w:p>
    <w:p w14:paraId="30B63F34"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an understanding of the physics, mathematics and other physical science required for a career in medical physics;</w:t>
      </w:r>
    </w:p>
    <w:p w14:paraId="5AA378AB"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an understanding of how research and inquiry lead to the creation of new knowledge;</w:t>
      </w:r>
    </w:p>
    <w:p w14:paraId="4C591C99"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ability to critically evaluate research and scholarship in medical physics;</w:t>
      </w:r>
    </w:p>
    <w:p w14:paraId="11AB09AE"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competent use of research to pose new questions and to solve problems in research and clinical settings;</w:t>
      </w:r>
    </w:p>
    <w:p w14:paraId="699F017F"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communication and interpersonal skills that are necessary to function in a collaborative, multidisciplinary environment;</w:t>
      </w:r>
    </w:p>
    <w:p w14:paraId="14094233"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professional attributes and the ethical conduct and actions that are required of medical physicists; and</w:t>
      </w:r>
    </w:p>
    <w:p w14:paraId="423D68EE"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proofErr w:type="gramStart"/>
      <w:r w:rsidRPr="00184790">
        <w:rPr>
          <w:i/>
          <w:color w:val="002060"/>
          <w:sz w:val="18"/>
        </w:rPr>
        <w:t>a</w:t>
      </w:r>
      <w:proofErr w:type="gramEnd"/>
      <w:r w:rsidRPr="00184790">
        <w:rPr>
          <w:i/>
          <w:color w:val="002060"/>
          <w:sz w:val="18"/>
        </w:rPr>
        <w:t xml:space="preserve"> valuing of career-long continuing education to keep scientific knowledge and skills current.</w:t>
      </w:r>
    </w:p>
    <w:p w14:paraId="48EF5A76" w14:textId="4A8F4BAE" w:rsidR="004A374A" w:rsidRPr="00810E68" w:rsidRDefault="005744CA" w:rsidP="00F144DB">
      <w:pPr>
        <w:ind w:left="720" w:hanging="720"/>
      </w:pPr>
      <w:r>
        <w:t>1.1</w:t>
      </w:r>
      <w:r>
        <w:tab/>
      </w:r>
      <w:r w:rsidR="00754771">
        <w:t>S</w:t>
      </w:r>
      <w:r w:rsidR="004A374A">
        <w:t>tate</w:t>
      </w:r>
      <w:r w:rsidR="004A374A" w:rsidRPr="00810E68">
        <w:t xml:space="preserve"> </w:t>
      </w:r>
      <w:r w:rsidR="004A374A">
        <w:t>your</w:t>
      </w:r>
      <w:r w:rsidR="004A374A" w:rsidRPr="00810E68">
        <w:t xml:space="preserve"> program’s </w:t>
      </w:r>
      <w:r w:rsidR="001677B4">
        <w:t>mission</w:t>
      </w:r>
      <w:r w:rsidR="004A374A">
        <w:t xml:space="preserve"> and objectives</w:t>
      </w:r>
      <w:r w:rsidR="004A374A" w:rsidRPr="00810E68">
        <w:t xml:space="preserve">. </w:t>
      </w:r>
    </w:p>
    <w:p w14:paraId="216E3F34" w14:textId="77777777" w:rsidR="004A374A" w:rsidRPr="00350A89" w:rsidRDefault="004A374A" w:rsidP="004A374A">
      <w:pPr>
        <w:rPr>
          <w:color w:val="000000" w:themeColor="text1"/>
        </w:rPr>
      </w:pPr>
    </w:p>
    <w:p w14:paraId="1D7B7BAB" w14:textId="77777777" w:rsidR="004A374A" w:rsidRPr="00350A89" w:rsidRDefault="004A374A" w:rsidP="004A374A">
      <w:pPr>
        <w:rPr>
          <w:color w:val="000000" w:themeColor="text1"/>
        </w:rPr>
      </w:pPr>
    </w:p>
    <w:p w14:paraId="2544176E" w14:textId="77777777" w:rsidR="004A374A" w:rsidRPr="00350A89" w:rsidRDefault="004A374A" w:rsidP="004A374A">
      <w:pPr>
        <w:rPr>
          <w:color w:val="000000" w:themeColor="text1"/>
        </w:rPr>
      </w:pPr>
    </w:p>
    <w:p w14:paraId="4043954D" w14:textId="77777777" w:rsidR="004A374A" w:rsidRPr="00350A89" w:rsidRDefault="004A374A" w:rsidP="004A374A">
      <w:pPr>
        <w:rPr>
          <w:color w:val="000000" w:themeColor="text1"/>
        </w:rPr>
      </w:pPr>
    </w:p>
    <w:p w14:paraId="7BC3899B" w14:textId="77777777" w:rsidR="004A374A" w:rsidRPr="00350A89" w:rsidRDefault="004A374A" w:rsidP="004A374A">
      <w:pPr>
        <w:rPr>
          <w:color w:val="000000" w:themeColor="text1"/>
        </w:rPr>
      </w:pPr>
    </w:p>
    <w:p w14:paraId="1782E8F6" w14:textId="77777777" w:rsidR="004A374A" w:rsidRPr="00350A89" w:rsidRDefault="004A374A" w:rsidP="004A374A">
      <w:pPr>
        <w:rPr>
          <w:color w:val="000000" w:themeColor="text1"/>
        </w:rPr>
      </w:pPr>
    </w:p>
    <w:p w14:paraId="142FDD57" w14:textId="77777777" w:rsidR="004A374A" w:rsidRPr="00EF2A8B" w:rsidRDefault="008248E2" w:rsidP="00F144DB">
      <w:pPr>
        <w:pStyle w:val="Heading1"/>
        <w:spacing w:before="120" w:after="120"/>
      </w:pPr>
      <w:bookmarkStart w:id="4" w:name="_Toc333211898"/>
      <w:bookmarkStart w:id="5" w:name="_Toc76656132"/>
      <w:r>
        <w:lastRenderedPageBreak/>
        <w:t>2.</w:t>
      </w:r>
      <w:r>
        <w:tab/>
      </w:r>
      <w:r w:rsidR="004A374A">
        <w:t xml:space="preserve">Program </w:t>
      </w:r>
      <w:r w:rsidR="004A374A" w:rsidRPr="00EF2A8B">
        <w:t xml:space="preserve">Structure </w:t>
      </w:r>
      <w:r w:rsidR="004A374A">
        <w:t>and Governance</w:t>
      </w:r>
      <w:bookmarkEnd w:id="4"/>
      <w:bookmarkEnd w:id="5"/>
    </w:p>
    <w:p w14:paraId="0B4B2062" w14:textId="77777777" w:rsidR="001677B4" w:rsidRPr="001677B4" w:rsidRDefault="004A374A" w:rsidP="00015758">
      <w:pPr>
        <w:pStyle w:val="BulletedNormal"/>
        <w:spacing w:after="120"/>
        <w:ind w:left="1080" w:hanging="720"/>
        <w:rPr>
          <w:i/>
          <w:color w:val="002060"/>
          <w:sz w:val="18"/>
          <w:szCs w:val="18"/>
        </w:rPr>
      </w:pPr>
      <w:r w:rsidRPr="001677B4">
        <w:rPr>
          <w:i/>
          <w:color w:val="002060"/>
          <w:sz w:val="18"/>
          <w:szCs w:val="18"/>
        </w:rPr>
        <w:t>2.1</w:t>
      </w:r>
      <w:r w:rsidRPr="001677B4">
        <w:rPr>
          <w:i/>
          <w:color w:val="002060"/>
          <w:sz w:val="18"/>
          <w:szCs w:val="18"/>
        </w:rPr>
        <w:tab/>
      </w:r>
      <w:r w:rsidR="001677B4" w:rsidRPr="00F144DB">
        <w:rPr>
          <w:b/>
          <w:i/>
          <w:color w:val="002060"/>
          <w:sz w:val="18"/>
          <w:szCs w:val="18"/>
        </w:rPr>
        <w:t>Institutions</w:t>
      </w:r>
      <w:r w:rsidR="001677B4" w:rsidRPr="001677B4">
        <w:rPr>
          <w:i/>
          <w:color w:val="002060"/>
          <w:sz w:val="18"/>
          <w:szCs w:val="18"/>
        </w:rPr>
        <w:t xml:space="preserve"> in the United States that offer graduate education in medical physics must be accredited by an accreditation organization recognized by the US Department of Education or the Council for Higher Education Accreditation.  Programs in other jurisdictions must have received appropriate equivalent recognition. </w:t>
      </w:r>
    </w:p>
    <w:p w14:paraId="3055B92F" w14:textId="076AA3AA" w:rsidR="009F52F0" w:rsidRDefault="009F52F0" w:rsidP="009F52F0">
      <w:pPr>
        <w:rPr>
          <w:color w:val="000000" w:themeColor="text1"/>
        </w:rPr>
      </w:pPr>
    </w:p>
    <w:p w14:paraId="211576BE" w14:textId="77777777" w:rsidR="007D69B9" w:rsidRPr="00350A89" w:rsidRDefault="007D69B9" w:rsidP="009F52F0">
      <w:pPr>
        <w:rPr>
          <w:color w:val="000000" w:themeColor="text1"/>
        </w:rPr>
      </w:pPr>
    </w:p>
    <w:p w14:paraId="61742682" w14:textId="3207BB35" w:rsidR="004A374A" w:rsidRPr="00ED7CA0" w:rsidRDefault="004A374A" w:rsidP="00015758">
      <w:pPr>
        <w:pStyle w:val="BulletedNormal"/>
        <w:spacing w:after="120"/>
        <w:ind w:left="1080" w:hanging="720"/>
        <w:rPr>
          <w:rFonts w:asciiTheme="minorHAnsi" w:hAnsiTheme="minorHAnsi" w:cs="Arial"/>
          <w:iCs/>
          <w:color w:val="000000" w:themeColor="text1"/>
          <w:sz w:val="18"/>
          <w:szCs w:val="18"/>
        </w:rPr>
      </w:pPr>
      <w:r w:rsidRPr="00ED7CA0">
        <w:rPr>
          <w:rFonts w:ascii="Cambria" w:hAnsi="Cambria" w:cs="Calibri"/>
          <w:iCs/>
          <w:color w:val="000000" w:themeColor="text1"/>
          <w:w w:val="104"/>
          <w:sz w:val="18"/>
          <w:szCs w:val="18"/>
        </w:rPr>
        <w:t xml:space="preserve">2.2 </w:t>
      </w:r>
      <w:r w:rsidRPr="00ED7CA0">
        <w:rPr>
          <w:rFonts w:ascii="Cambria" w:hAnsi="Cambria" w:cs="Calibri"/>
          <w:iCs/>
          <w:color w:val="000000" w:themeColor="text1"/>
          <w:sz w:val="18"/>
          <w:szCs w:val="18"/>
        </w:rPr>
        <w:tab/>
      </w:r>
      <w:r w:rsidR="0034599A" w:rsidRPr="00ED7CA0">
        <w:rPr>
          <w:rFonts w:asciiTheme="minorHAnsi" w:hAnsiTheme="minorHAnsi"/>
          <w:iCs/>
          <w:color w:val="000000" w:themeColor="text1"/>
          <w:sz w:val="18"/>
          <w:szCs w:val="18"/>
        </w:rPr>
        <w:t>Not applicable to certificate programs</w:t>
      </w:r>
      <w:r w:rsidRPr="00ED7CA0">
        <w:rPr>
          <w:rFonts w:asciiTheme="minorHAnsi" w:hAnsiTheme="minorHAnsi" w:cs="Arial"/>
          <w:iCs/>
          <w:color w:val="000000" w:themeColor="text1"/>
          <w:sz w:val="18"/>
          <w:szCs w:val="18"/>
        </w:rPr>
        <w:t>.</w:t>
      </w:r>
    </w:p>
    <w:p w14:paraId="3FF64023" w14:textId="77777777" w:rsidR="009F52F0" w:rsidRPr="00350A89" w:rsidRDefault="009F52F0" w:rsidP="009F52F0">
      <w:pPr>
        <w:rPr>
          <w:color w:val="000000" w:themeColor="text1"/>
        </w:rPr>
      </w:pPr>
    </w:p>
    <w:p w14:paraId="67611FCC" w14:textId="77777777" w:rsidR="009F52F0" w:rsidRPr="00350A89" w:rsidRDefault="009F52F0" w:rsidP="009F52F0">
      <w:pPr>
        <w:rPr>
          <w:color w:val="000000" w:themeColor="text1"/>
        </w:rPr>
      </w:pPr>
    </w:p>
    <w:p w14:paraId="140DC19C" w14:textId="3A47FAAA" w:rsidR="001677B4" w:rsidRPr="001677B4" w:rsidRDefault="001677B4">
      <w:pPr>
        <w:pStyle w:val="BulletedNormal"/>
        <w:spacing w:after="120"/>
        <w:ind w:left="1080" w:hanging="720"/>
        <w:rPr>
          <w:i/>
          <w:color w:val="002060"/>
          <w:sz w:val="18"/>
          <w:szCs w:val="18"/>
        </w:rPr>
      </w:pPr>
      <w:r w:rsidRPr="001677B4">
        <w:rPr>
          <w:rFonts w:asciiTheme="minorHAnsi" w:hAnsiTheme="minorHAnsi"/>
          <w:i/>
          <w:color w:val="002060"/>
          <w:sz w:val="18"/>
          <w:szCs w:val="18"/>
        </w:rPr>
        <w:t>2.3</w:t>
      </w:r>
      <w:r w:rsidRPr="001677B4">
        <w:rPr>
          <w:rFonts w:asciiTheme="minorHAnsi" w:hAnsiTheme="minorHAnsi"/>
          <w:i/>
          <w:color w:val="002060"/>
          <w:sz w:val="18"/>
          <w:szCs w:val="18"/>
        </w:rPr>
        <w:tab/>
      </w:r>
      <w:r w:rsidR="00C6638F">
        <w:rPr>
          <w:rFonts w:asciiTheme="minorHAnsi" w:hAnsiTheme="minorHAnsi"/>
          <w:i/>
          <w:color w:val="002060"/>
          <w:sz w:val="18"/>
          <w:szCs w:val="18"/>
        </w:rPr>
        <w:t xml:space="preserve">The </w:t>
      </w:r>
      <w:r w:rsidR="0034599A">
        <w:rPr>
          <w:rFonts w:asciiTheme="minorHAnsi" w:hAnsiTheme="minorHAnsi"/>
          <w:i/>
          <w:color w:val="002060"/>
          <w:sz w:val="18"/>
          <w:szCs w:val="18"/>
        </w:rPr>
        <w:t>certificate</w:t>
      </w:r>
      <w:r w:rsidRPr="001677B4">
        <w:rPr>
          <w:i/>
          <w:color w:val="002060"/>
          <w:sz w:val="18"/>
          <w:szCs w:val="18"/>
        </w:rPr>
        <w:t xml:space="preserve"> </w:t>
      </w:r>
      <w:r w:rsidR="00C6638F">
        <w:rPr>
          <w:i/>
          <w:color w:val="002060"/>
          <w:sz w:val="18"/>
          <w:szCs w:val="18"/>
        </w:rPr>
        <w:t>program</w:t>
      </w:r>
      <w:r w:rsidRPr="001677B4">
        <w:rPr>
          <w:i/>
          <w:color w:val="002060"/>
          <w:sz w:val="18"/>
          <w:szCs w:val="18"/>
        </w:rPr>
        <w:t xml:space="preserve"> shall be </w:t>
      </w:r>
      <w:r w:rsidR="00C6638F">
        <w:rPr>
          <w:i/>
          <w:color w:val="002060"/>
          <w:sz w:val="18"/>
          <w:szCs w:val="18"/>
        </w:rPr>
        <w:t>overseen</w:t>
      </w:r>
      <w:r w:rsidRPr="001677B4">
        <w:rPr>
          <w:i/>
          <w:color w:val="002060"/>
          <w:sz w:val="18"/>
          <w:szCs w:val="18"/>
        </w:rPr>
        <w:t xml:space="preserve"> by an appropriate steering committee, which is chaired by the program director or delegate and meets at least twice a year  </w:t>
      </w:r>
    </w:p>
    <w:p w14:paraId="1AFBCE80" w14:textId="2A60229B" w:rsidR="00640F64" w:rsidRDefault="00640F64" w:rsidP="009F52F0">
      <w:pPr>
        <w:rPr>
          <w:color w:val="000000" w:themeColor="text1"/>
        </w:rPr>
      </w:pPr>
    </w:p>
    <w:p w14:paraId="451C6E73" w14:textId="77777777" w:rsidR="00640F64" w:rsidRPr="00350A89" w:rsidRDefault="00640F64" w:rsidP="009F52F0">
      <w:pPr>
        <w:rPr>
          <w:color w:val="000000" w:themeColor="text1"/>
        </w:rPr>
      </w:pPr>
    </w:p>
    <w:p w14:paraId="133B22B5" w14:textId="77777777" w:rsidR="00630A4B" w:rsidRDefault="00630A4B" w:rsidP="00630A4B">
      <w:pPr>
        <w:ind w:left="1080" w:hanging="720"/>
        <w:rPr>
          <w:i/>
          <w:color w:val="002060"/>
          <w:sz w:val="18"/>
          <w:szCs w:val="18"/>
        </w:rPr>
      </w:pPr>
      <w:r w:rsidRPr="001677B4">
        <w:rPr>
          <w:rFonts w:asciiTheme="minorHAnsi" w:hAnsiTheme="minorHAnsi"/>
          <w:i/>
          <w:color w:val="002060"/>
          <w:sz w:val="18"/>
          <w:szCs w:val="18"/>
        </w:rPr>
        <w:t>2.</w:t>
      </w:r>
      <w:r>
        <w:rPr>
          <w:rFonts w:asciiTheme="minorHAnsi" w:hAnsiTheme="minorHAnsi"/>
          <w:i/>
          <w:color w:val="002060"/>
          <w:sz w:val="18"/>
          <w:szCs w:val="18"/>
        </w:rPr>
        <w:t>4</w:t>
      </w:r>
      <w:r>
        <w:rPr>
          <w:rFonts w:asciiTheme="minorHAnsi" w:hAnsiTheme="minorHAnsi"/>
          <w:i/>
          <w:color w:val="002060"/>
          <w:sz w:val="18"/>
          <w:szCs w:val="18"/>
        </w:rPr>
        <w:tab/>
      </w:r>
      <w:r w:rsidR="009F52F0" w:rsidRPr="001677B4">
        <w:rPr>
          <w:i/>
          <w:color w:val="002060"/>
          <w:sz w:val="18"/>
          <w:szCs w:val="18"/>
        </w:rPr>
        <w:t xml:space="preserve">The committee’s membership shall include the program director and other faculty members who are involved in medical physics education.  </w:t>
      </w:r>
    </w:p>
    <w:p w14:paraId="5EAF4774" w14:textId="77777777" w:rsidR="00630A4B" w:rsidRPr="00350A89" w:rsidRDefault="00630A4B" w:rsidP="00630A4B">
      <w:pPr>
        <w:rPr>
          <w:color w:val="000000" w:themeColor="text1"/>
        </w:rPr>
      </w:pPr>
    </w:p>
    <w:p w14:paraId="2C0D64EF" w14:textId="77777777" w:rsidR="00630A4B" w:rsidRPr="00350A89" w:rsidRDefault="00630A4B" w:rsidP="00630A4B">
      <w:pPr>
        <w:rPr>
          <w:color w:val="000000" w:themeColor="text1"/>
        </w:rPr>
      </w:pPr>
    </w:p>
    <w:p w14:paraId="18E5DCB9" w14:textId="77777777" w:rsidR="00630A4B" w:rsidRDefault="00630A4B" w:rsidP="00630A4B">
      <w:pPr>
        <w:ind w:left="1080" w:hanging="720"/>
        <w:rPr>
          <w:i/>
          <w:color w:val="002060"/>
          <w:sz w:val="18"/>
          <w:szCs w:val="18"/>
        </w:rPr>
      </w:pPr>
      <w:r>
        <w:rPr>
          <w:rFonts w:asciiTheme="minorHAnsi" w:hAnsiTheme="minorHAnsi"/>
          <w:i/>
          <w:color w:val="002060"/>
          <w:sz w:val="18"/>
          <w:szCs w:val="18"/>
        </w:rPr>
        <w:t>2.5</w:t>
      </w:r>
      <w:r>
        <w:rPr>
          <w:rFonts w:asciiTheme="minorHAnsi" w:hAnsiTheme="minorHAnsi"/>
          <w:i/>
          <w:color w:val="002060"/>
          <w:sz w:val="18"/>
          <w:szCs w:val="18"/>
        </w:rPr>
        <w:tab/>
      </w:r>
      <w:r w:rsidR="009F52F0" w:rsidRPr="001677B4">
        <w:rPr>
          <w:i/>
          <w:color w:val="002060"/>
          <w:sz w:val="18"/>
          <w:szCs w:val="18"/>
        </w:rPr>
        <w:t xml:space="preserve">The process for appointment of the members of the steering committee shall be documented. </w:t>
      </w:r>
    </w:p>
    <w:p w14:paraId="45516C04" w14:textId="77777777" w:rsidR="00630A4B" w:rsidRPr="00350A89" w:rsidRDefault="00630A4B" w:rsidP="00630A4B">
      <w:pPr>
        <w:rPr>
          <w:color w:val="000000" w:themeColor="text1"/>
        </w:rPr>
      </w:pPr>
    </w:p>
    <w:p w14:paraId="09B41912" w14:textId="77777777" w:rsidR="00630A4B" w:rsidRPr="00350A89" w:rsidRDefault="00630A4B" w:rsidP="00630A4B">
      <w:pPr>
        <w:rPr>
          <w:color w:val="000000" w:themeColor="text1"/>
        </w:rPr>
      </w:pPr>
    </w:p>
    <w:p w14:paraId="5D328355" w14:textId="300AD176" w:rsidR="009F52F0" w:rsidRDefault="00630A4B" w:rsidP="00630A4B">
      <w:pPr>
        <w:ind w:left="1080" w:hanging="720"/>
      </w:pPr>
      <w:r>
        <w:rPr>
          <w:rFonts w:asciiTheme="minorHAnsi" w:hAnsiTheme="minorHAnsi"/>
          <w:i/>
          <w:color w:val="002060"/>
          <w:sz w:val="18"/>
          <w:szCs w:val="18"/>
        </w:rPr>
        <w:t>2.6</w:t>
      </w:r>
      <w:r>
        <w:rPr>
          <w:rFonts w:asciiTheme="minorHAnsi" w:hAnsiTheme="minorHAnsi"/>
          <w:i/>
          <w:color w:val="002060"/>
          <w:sz w:val="18"/>
          <w:szCs w:val="18"/>
        </w:rPr>
        <w:tab/>
      </w:r>
      <w:r w:rsidR="00EF08D5" w:rsidRPr="001677B4">
        <w:rPr>
          <w:i/>
          <w:color w:val="002060"/>
          <w:sz w:val="18"/>
          <w:szCs w:val="18"/>
        </w:rPr>
        <w:t xml:space="preserve">Minutes of </w:t>
      </w:r>
      <w:r w:rsidR="00EF08D5">
        <w:rPr>
          <w:i/>
          <w:color w:val="002060"/>
          <w:sz w:val="18"/>
          <w:szCs w:val="18"/>
        </w:rPr>
        <w:t>the steering committee</w:t>
      </w:r>
      <w:r w:rsidR="00EF08D5" w:rsidRPr="001677B4">
        <w:rPr>
          <w:i/>
          <w:color w:val="002060"/>
          <w:sz w:val="18"/>
          <w:szCs w:val="18"/>
        </w:rPr>
        <w:t xml:space="preserve"> meetings</w:t>
      </w:r>
      <w:r w:rsidR="00EF08D5">
        <w:rPr>
          <w:i/>
          <w:color w:val="002060"/>
          <w:sz w:val="18"/>
          <w:szCs w:val="18"/>
        </w:rPr>
        <w:t>, including a summary of any actions that are proposed or taken,</w:t>
      </w:r>
      <w:r w:rsidR="00EF08D5" w:rsidRPr="001677B4">
        <w:rPr>
          <w:i/>
          <w:color w:val="002060"/>
          <w:sz w:val="18"/>
          <w:szCs w:val="18"/>
        </w:rPr>
        <w:t xml:space="preserve"> shall be recorded.</w:t>
      </w:r>
    </w:p>
    <w:p w14:paraId="75E52BC4" w14:textId="6A8B5564" w:rsidR="00630A4B" w:rsidRDefault="00640F64" w:rsidP="00630A4B">
      <w:pPr>
        <w:rPr>
          <w:color w:val="000000" w:themeColor="text1"/>
        </w:rPr>
      </w:pPr>
      <w:r>
        <w:rPr>
          <w:color w:val="000000" w:themeColor="text1"/>
        </w:rPr>
        <w:t xml:space="preserve">Insert a text description here and upload steering committee minutes for the previous two years to </w:t>
      </w:r>
      <w:r w:rsidR="0009203D">
        <w:rPr>
          <w:color w:val="000000" w:themeColor="text1"/>
        </w:rPr>
        <w:t>A</w:t>
      </w:r>
      <w:r>
        <w:rPr>
          <w:color w:val="000000" w:themeColor="text1"/>
        </w:rPr>
        <w:t>ppendix</w:t>
      </w:r>
      <w:r w:rsidR="0009203D">
        <w:rPr>
          <w:color w:val="000000" w:themeColor="text1"/>
        </w:rPr>
        <w:t xml:space="preserve"> 2.6</w:t>
      </w:r>
      <w:r>
        <w:rPr>
          <w:color w:val="000000" w:themeColor="text1"/>
        </w:rPr>
        <w:t>.</w:t>
      </w:r>
    </w:p>
    <w:p w14:paraId="2846BB00" w14:textId="77777777" w:rsidR="00630A4B" w:rsidRPr="00350A89" w:rsidRDefault="00630A4B" w:rsidP="00630A4B">
      <w:pPr>
        <w:rPr>
          <w:color w:val="000000" w:themeColor="text1"/>
        </w:rPr>
      </w:pPr>
    </w:p>
    <w:p w14:paraId="3C80AA32" w14:textId="77777777" w:rsidR="00184790" w:rsidRDefault="00184790">
      <w:pPr>
        <w:pStyle w:val="BulletedNormal"/>
        <w:spacing w:after="120"/>
        <w:ind w:left="1080" w:hanging="720"/>
        <w:rPr>
          <w:i/>
          <w:color w:val="002060"/>
          <w:sz w:val="18"/>
        </w:rPr>
      </w:pPr>
      <w:r w:rsidRPr="00184790">
        <w:rPr>
          <w:i/>
          <w:color w:val="002060"/>
          <w:sz w:val="18"/>
        </w:rPr>
        <w:t>2.</w:t>
      </w:r>
      <w:r w:rsidR="00630A4B">
        <w:rPr>
          <w:i/>
          <w:color w:val="002060"/>
          <w:sz w:val="18"/>
        </w:rPr>
        <w:t>7</w:t>
      </w:r>
      <w:r w:rsidRPr="00184790">
        <w:rPr>
          <w:i/>
          <w:color w:val="002060"/>
          <w:sz w:val="18"/>
        </w:rPr>
        <w:tab/>
        <w:t>A mechanism for students to communicate with the steering committee shall be available.</w:t>
      </w:r>
    </w:p>
    <w:p w14:paraId="2F0E06AC" w14:textId="77777777" w:rsidR="009F52F0" w:rsidRPr="00350A89" w:rsidRDefault="009F52F0" w:rsidP="009F52F0">
      <w:pPr>
        <w:rPr>
          <w:color w:val="000000" w:themeColor="text1"/>
        </w:rPr>
      </w:pPr>
    </w:p>
    <w:p w14:paraId="6DAEB14E" w14:textId="77777777" w:rsidR="009F52F0" w:rsidRPr="00350A89" w:rsidRDefault="009F52F0" w:rsidP="009F52F0">
      <w:pPr>
        <w:rPr>
          <w:color w:val="000000" w:themeColor="text1"/>
        </w:rPr>
      </w:pPr>
    </w:p>
    <w:p w14:paraId="61D4E376" w14:textId="38AD24D2" w:rsidR="00184790" w:rsidRPr="00AC3D80" w:rsidRDefault="00184790">
      <w:pPr>
        <w:pStyle w:val="BulletedNormal"/>
        <w:spacing w:after="120"/>
        <w:ind w:left="1080" w:hanging="720"/>
        <w:rPr>
          <w:rFonts w:cs="Calibri"/>
          <w:i/>
          <w:color w:val="0070C0"/>
          <w:sz w:val="14"/>
          <w:szCs w:val="32"/>
        </w:rPr>
      </w:pPr>
      <w:r w:rsidRPr="00184790">
        <w:rPr>
          <w:i/>
          <w:color w:val="002060"/>
          <w:sz w:val="18"/>
        </w:rPr>
        <w:t>2.</w:t>
      </w:r>
      <w:r w:rsidR="00630A4B">
        <w:rPr>
          <w:i/>
          <w:color w:val="002060"/>
          <w:sz w:val="18"/>
        </w:rPr>
        <w:t>8</w:t>
      </w:r>
      <w:r w:rsidRPr="00184790">
        <w:rPr>
          <w:i/>
          <w:color w:val="002060"/>
          <w:sz w:val="18"/>
        </w:rPr>
        <w:tab/>
      </w:r>
      <w:r w:rsidR="00AC3D80" w:rsidRPr="00AC3D80">
        <w:rPr>
          <w:i/>
          <w:color w:val="0070C0"/>
          <w:sz w:val="18"/>
        </w:rPr>
        <w:t>The steering committee shall establish a process for evaluating the quality of the educational program and annually assess the quality of the educational program based on this process, taking appropriate action to address improvements when needed.</w:t>
      </w:r>
    </w:p>
    <w:p w14:paraId="3F2715E3" w14:textId="77777777" w:rsidR="009F52F0" w:rsidRPr="00350A89" w:rsidRDefault="009F52F0" w:rsidP="009F52F0">
      <w:pPr>
        <w:rPr>
          <w:color w:val="000000" w:themeColor="text1"/>
        </w:rPr>
      </w:pPr>
    </w:p>
    <w:p w14:paraId="08B162A1" w14:textId="77777777" w:rsidR="009F52F0" w:rsidRPr="00350A89" w:rsidRDefault="009F52F0" w:rsidP="009F52F0">
      <w:pPr>
        <w:rPr>
          <w:color w:val="000000" w:themeColor="text1"/>
        </w:rPr>
      </w:pPr>
    </w:p>
    <w:p w14:paraId="18215E28" w14:textId="77777777" w:rsidR="00184790" w:rsidRDefault="00184790" w:rsidP="00015758">
      <w:pPr>
        <w:pStyle w:val="BulletedNormal"/>
        <w:spacing w:after="120"/>
        <w:ind w:left="1080" w:hanging="720"/>
        <w:rPr>
          <w:rFonts w:cs="Calibri"/>
          <w:i/>
          <w:color w:val="002060"/>
          <w:sz w:val="18"/>
          <w:szCs w:val="32"/>
        </w:rPr>
      </w:pPr>
      <w:r w:rsidRPr="00184790">
        <w:rPr>
          <w:i/>
          <w:color w:val="002060"/>
          <w:sz w:val="18"/>
        </w:rPr>
        <w:t>2</w:t>
      </w:r>
      <w:r w:rsidR="00630A4B">
        <w:rPr>
          <w:i/>
          <w:color w:val="002060"/>
          <w:sz w:val="18"/>
        </w:rPr>
        <w:t>.9</w:t>
      </w:r>
      <w:r w:rsidRPr="00184790">
        <w:rPr>
          <w:i/>
          <w:color w:val="002060"/>
          <w:sz w:val="18"/>
        </w:rPr>
        <w:tab/>
      </w:r>
      <w:r w:rsidRPr="00184790">
        <w:rPr>
          <w:rFonts w:cs="Calibri"/>
          <w:i/>
          <w:color w:val="002060"/>
          <w:sz w:val="18"/>
          <w:szCs w:val="32"/>
        </w:rPr>
        <w:t>The steering committee shall assess and monitor the strengths, weaknesses, needs, and long-term goals of the program.</w:t>
      </w:r>
    </w:p>
    <w:p w14:paraId="5325E9B0" w14:textId="77777777" w:rsidR="009F52F0" w:rsidRPr="00350A89" w:rsidRDefault="009F52F0" w:rsidP="009F52F0">
      <w:pPr>
        <w:rPr>
          <w:color w:val="000000" w:themeColor="text1"/>
        </w:rPr>
      </w:pPr>
    </w:p>
    <w:p w14:paraId="6B6C3EA3" w14:textId="29CF7342" w:rsidR="009F52F0" w:rsidRDefault="009F52F0" w:rsidP="009F52F0">
      <w:pPr>
        <w:rPr>
          <w:color w:val="000000" w:themeColor="text1"/>
        </w:rPr>
      </w:pPr>
    </w:p>
    <w:p w14:paraId="16857708" w14:textId="77777777" w:rsidR="00A84D74" w:rsidRPr="00350A89" w:rsidRDefault="00A84D74" w:rsidP="009F52F0">
      <w:pPr>
        <w:rPr>
          <w:color w:val="000000" w:themeColor="text1"/>
        </w:rPr>
      </w:pPr>
    </w:p>
    <w:p w14:paraId="32ABF391" w14:textId="77777777" w:rsidR="00184790" w:rsidRDefault="00184790">
      <w:pPr>
        <w:pStyle w:val="BulletedNormal"/>
        <w:spacing w:after="120"/>
        <w:ind w:left="1080" w:hanging="720"/>
        <w:rPr>
          <w:i/>
          <w:color w:val="002060"/>
          <w:sz w:val="18"/>
        </w:rPr>
      </w:pPr>
      <w:r w:rsidRPr="00184790">
        <w:rPr>
          <w:i/>
          <w:color w:val="002060"/>
          <w:sz w:val="18"/>
        </w:rPr>
        <w:t>2.</w:t>
      </w:r>
      <w:r w:rsidR="00630A4B">
        <w:rPr>
          <w:i/>
          <w:color w:val="002060"/>
          <w:sz w:val="18"/>
        </w:rPr>
        <w:t>10</w:t>
      </w:r>
      <w:r w:rsidRPr="00184790">
        <w:rPr>
          <w:i/>
          <w:color w:val="002060"/>
          <w:sz w:val="18"/>
        </w:rPr>
        <w:tab/>
        <w:t>A procedure shall be in place to appropriately counsel, censure, and, after due process, dismiss students who fail to achieve acceptable grades, or who behave unethically.</w:t>
      </w:r>
    </w:p>
    <w:p w14:paraId="43C49EFC" w14:textId="19342F65" w:rsidR="00630A4B" w:rsidRDefault="00630A4B" w:rsidP="00630A4B">
      <w:pPr>
        <w:rPr>
          <w:color w:val="000000" w:themeColor="text1"/>
        </w:rPr>
      </w:pPr>
    </w:p>
    <w:p w14:paraId="020B0618" w14:textId="77777777" w:rsidR="00A84D74" w:rsidRPr="00350A89" w:rsidRDefault="00A84D74" w:rsidP="00630A4B">
      <w:pPr>
        <w:rPr>
          <w:color w:val="000000" w:themeColor="text1"/>
        </w:rPr>
      </w:pPr>
    </w:p>
    <w:p w14:paraId="691414FE" w14:textId="77777777" w:rsidR="00184790" w:rsidRDefault="00184790">
      <w:pPr>
        <w:pStyle w:val="BulletedNormal"/>
        <w:spacing w:after="120"/>
        <w:ind w:left="1080" w:hanging="720"/>
        <w:rPr>
          <w:i/>
          <w:color w:val="002060"/>
          <w:sz w:val="18"/>
        </w:rPr>
      </w:pPr>
      <w:r w:rsidRPr="00184790">
        <w:rPr>
          <w:i/>
          <w:color w:val="002060"/>
          <w:sz w:val="18"/>
        </w:rPr>
        <w:t>2.</w:t>
      </w:r>
      <w:r w:rsidR="00630A4B">
        <w:rPr>
          <w:i/>
          <w:color w:val="002060"/>
          <w:sz w:val="18"/>
        </w:rPr>
        <w:t>11</w:t>
      </w:r>
      <w:r w:rsidRPr="00184790">
        <w:rPr>
          <w:i/>
          <w:color w:val="002060"/>
          <w:sz w:val="18"/>
        </w:rPr>
        <w:tab/>
        <w:t xml:space="preserve">All courses and clinical </w:t>
      </w:r>
      <w:r w:rsidRPr="004D3F4C">
        <w:rPr>
          <w:i/>
          <w:color w:val="17365D" w:themeColor="text2" w:themeShade="BF"/>
          <w:sz w:val="18"/>
          <w:szCs w:val="18"/>
        </w:rPr>
        <w:t>practica</w:t>
      </w:r>
      <w:r w:rsidR="004D3F4C" w:rsidRPr="004D3F4C">
        <w:rPr>
          <w:i/>
          <w:color w:val="17365D" w:themeColor="text2" w:themeShade="BF"/>
          <w:sz w:val="18"/>
          <w:szCs w:val="18"/>
        </w:rPr>
        <w:t xml:space="preserve">, </w:t>
      </w:r>
      <w:r w:rsidR="004D3F4C" w:rsidRPr="004D3F4C">
        <w:rPr>
          <w:rFonts w:asciiTheme="minorHAnsi" w:hAnsiTheme="minorHAnsi" w:cs="Segoe UI"/>
          <w:i/>
          <w:color w:val="17365D" w:themeColor="text2" w:themeShade="BF"/>
          <w:sz w:val="18"/>
          <w:szCs w:val="18"/>
        </w:rPr>
        <w:t>including distance learning courses,</w:t>
      </w:r>
      <w:r w:rsidR="004D3F4C" w:rsidRPr="004D3F4C">
        <w:rPr>
          <w:i/>
          <w:color w:val="17365D" w:themeColor="text2" w:themeShade="BF"/>
          <w:sz w:val="18"/>
          <w:szCs w:val="18"/>
        </w:rPr>
        <w:t xml:space="preserve"> shall</w:t>
      </w:r>
      <w:r w:rsidRPr="004D3F4C">
        <w:rPr>
          <w:i/>
          <w:color w:val="17365D" w:themeColor="text2" w:themeShade="BF"/>
          <w:sz w:val="18"/>
          <w:szCs w:val="18"/>
        </w:rPr>
        <w:t xml:space="preserve"> </w:t>
      </w:r>
      <w:r w:rsidRPr="00184790">
        <w:rPr>
          <w:i/>
          <w:color w:val="002060"/>
          <w:sz w:val="18"/>
        </w:rPr>
        <w:t>use well-defined and consistently applied metrics for evaluating student progress and performance.</w:t>
      </w:r>
    </w:p>
    <w:p w14:paraId="4276403F" w14:textId="77777777" w:rsidR="00630A4B" w:rsidRPr="00350A89" w:rsidRDefault="00630A4B" w:rsidP="00630A4B">
      <w:pPr>
        <w:rPr>
          <w:color w:val="000000" w:themeColor="text1"/>
        </w:rPr>
      </w:pPr>
    </w:p>
    <w:p w14:paraId="7BDD442E" w14:textId="77777777" w:rsidR="00630A4B" w:rsidRPr="00350A89" w:rsidRDefault="00630A4B" w:rsidP="00630A4B">
      <w:pPr>
        <w:rPr>
          <w:color w:val="000000" w:themeColor="text1"/>
        </w:rPr>
      </w:pPr>
    </w:p>
    <w:p w14:paraId="728D9B3C" w14:textId="2E25B492" w:rsidR="00184790" w:rsidRPr="00ED7CA0" w:rsidRDefault="00184790">
      <w:pPr>
        <w:pStyle w:val="BulletedNormal"/>
        <w:spacing w:after="120"/>
        <w:ind w:left="1080" w:hanging="720"/>
        <w:rPr>
          <w:rFonts w:asciiTheme="minorHAnsi" w:hAnsiTheme="minorHAnsi"/>
          <w:iCs/>
          <w:color w:val="000000" w:themeColor="text1"/>
          <w:sz w:val="18"/>
        </w:rPr>
      </w:pPr>
      <w:r w:rsidRPr="00ED7CA0">
        <w:rPr>
          <w:iCs/>
          <w:color w:val="000000" w:themeColor="text1"/>
          <w:sz w:val="18"/>
        </w:rPr>
        <w:t>2.</w:t>
      </w:r>
      <w:r w:rsidR="00630A4B" w:rsidRPr="00ED7CA0">
        <w:rPr>
          <w:iCs/>
          <w:color w:val="000000" w:themeColor="text1"/>
          <w:sz w:val="18"/>
        </w:rPr>
        <w:t>12</w:t>
      </w:r>
      <w:r w:rsidRPr="00ED7CA0">
        <w:rPr>
          <w:iCs/>
          <w:color w:val="000000" w:themeColor="text1"/>
          <w:sz w:val="18"/>
        </w:rPr>
        <w:tab/>
      </w:r>
      <w:r w:rsidR="00ED7CA0" w:rsidRPr="00ED7CA0">
        <w:rPr>
          <w:iCs/>
          <w:color w:val="000000" w:themeColor="text1"/>
          <w:sz w:val="18"/>
        </w:rPr>
        <w:t>Not applicable to certificate programs</w:t>
      </w:r>
    </w:p>
    <w:p w14:paraId="7737C556" w14:textId="77777777" w:rsidR="00ED7CA0" w:rsidRDefault="00ED7CA0">
      <w:pPr>
        <w:pStyle w:val="BulletedNormal"/>
        <w:spacing w:after="120"/>
        <w:ind w:left="1080" w:hanging="720"/>
        <w:rPr>
          <w:i/>
          <w:color w:val="002060"/>
          <w:sz w:val="18"/>
        </w:rPr>
      </w:pPr>
    </w:p>
    <w:p w14:paraId="5408F107" w14:textId="53514C50" w:rsidR="00184790" w:rsidRDefault="00184790">
      <w:pPr>
        <w:pStyle w:val="BulletedNormal"/>
        <w:spacing w:after="120"/>
        <w:ind w:left="1080" w:hanging="720"/>
        <w:rPr>
          <w:i/>
          <w:color w:val="002060"/>
          <w:sz w:val="18"/>
        </w:rPr>
      </w:pPr>
      <w:r w:rsidRPr="00184790">
        <w:rPr>
          <w:i/>
          <w:color w:val="002060"/>
          <w:sz w:val="18"/>
        </w:rPr>
        <w:t>2.1</w:t>
      </w:r>
      <w:r w:rsidR="00630A4B">
        <w:rPr>
          <w:i/>
          <w:color w:val="002060"/>
          <w:sz w:val="18"/>
        </w:rPr>
        <w:t>3</w:t>
      </w:r>
      <w:r w:rsidRPr="00184790">
        <w:rPr>
          <w:i/>
          <w:color w:val="002060"/>
          <w:sz w:val="18"/>
        </w:rPr>
        <w:tab/>
        <w:t>An accredited program must publicly describe the program and the achievements of its graduates and students, preferably through a publicly accessible web site</w:t>
      </w:r>
      <w:r w:rsidR="00931FBE">
        <w:rPr>
          <w:i/>
          <w:color w:val="002060"/>
          <w:sz w:val="18"/>
        </w:rPr>
        <w:t>, readily accessible from the program home page</w:t>
      </w:r>
      <w:r w:rsidRPr="00184790">
        <w:rPr>
          <w:i/>
          <w:color w:val="002060"/>
          <w:sz w:val="18"/>
        </w:rPr>
        <w:t>.  This information must be updated no less often than annually and must include</w:t>
      </w:r>
      <w:r w:rsidR="00754771">
        <w:rPr>
          <w:i/>
          <w:color w:val="002060"/>
          <w:sz w:val="18"/>
        </w:rPr>
        <w:t xml:space="preserve"> </w:t>
      </w:r>
      <w:r w:rsidRPr="00184790">
        <w:rPr>
          <w:i/>
          <w:color w:val="002060"/>
          <w:sz w:val="18"/>
        </w:rPr>
        <w:t>the numbers of applicants to the program, of students offered admission, of students matriculated, and of graduates.  Where possible, information on the subsequent positions of graduates must also be provided, i.e., residencies, industrial positions, etc.  This information should not identify individuals.</w:t>
      </w:r>
    </w:p>
    <w:p w14:paraId="7613721B" w14:textId="2CC1CC6F" w:rsidR="00C6638F" w:rsidRDefault="00C6638F" w:rsidP="00C864D6">
      <w:pPr>
        <w:ind w:left="360"/>
      </w:pPr>
      <w:r>
        <w:t xml:space="preserve">Provide the URL where this information </w:t>
      </w:r>
      <w:r w:rsidR="0049504F">
        <w:t xml:space="preserve">may </w:t>
      </w:r>
      <w:r>
        <w:t>be found.</w:t>
      </w:r>
    </w:p>
    <w:p w14:paraId="3CEDFDDC" w14:textId="7DB5EC43" w:rsidR="00335308" w:rsidRPr="00350A89" w:rsidRDefault="00335308" w:rsidP="00931FBE">
      <w:pPr>
        <w:pStyle w:val="BulletedNormal"/>
        <w:spacing w:after="120"/>
        <w:ind w:left="1080" w:hanging="720"/>
        <w:rPr>
          <w:color w:val="000000" w:themeColor="text1"/>
        </w:rPr>
      </w:pPr>
      <w:bookmarkStart w:id="6" w:name="_Toc333211899"/>
      <w:bookmarkStart w:id="7" w:name="_GoBack"/>
      <w:bookmarkEnd w:id="7"/>
    </w:p>
    <w:p w14:paraId="397FA9BC" w14:textId="3156CB1F" w:rsidR="00184790" w:rsidRPr="00EF2A8B" w:rsidRDefault="008248E2" w:rsidP="00184790">
      <w:pPr>
        <w:pStyle w:val="Heading1"/>
      </w:pPr>
      <w:bookmarkStart w:id="8" w:name="_Toc76656133"/>
      <w:r>
        <w:lastRenderedPageBreak/>
        <w:t>3.</w:t>
      </w:r>
      <w:r>
        <w:tab/>
        <w:t>Admissions</w:t>
      </w:r>
      <w:bookmarkEnd w:id="6"/>
      <w:bookmarkEnd w:id="8"/>
    </w:p>
    <w:p w14:paraId="719F6284" w14:textId="77777777" w:rsidR="008248E2" w:rsidRDefault="008248E2" w:rsidP="008248E2">
      <w:pPr>
        <w:ind w:left="1080" w:hanging="720"/>
        <w:rPr>
          <w:i/>
          <w:color w:val="002060"/>
          <w:sz w:val="18"/>
        </w:rPr>
      </w:pPr>
      <w:r w:rsidRPr="008248E2">
        <w:rPr>
          <w:i/>
          <w:color w:val="002060"/>
          <w:sz w:val="18"/>
        </w:rPr>
        <w:t>3.1</w:t>
      </w:r>
      <w:r w:rsidRPr="008248E2">
        <w:rPr>
          <w:i/>
          <w:color w:val="002060"/>
          <w:sz w:val="18"/>
        </w:rPr>
        <w:tab/>
        <w:t>Students entering a medical physics graduate educational program shall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w:t>
      </w:r>
    </w:p>
    <w:p w14:paraId="0A935E43" w14:textId="77777777" w:rsidR="004D3F4C" w:rsidRPr="004D3F4C" w:rsidRDefault="004D3F4C" w:rsidP="004D3F4C">
      <w:pPr>
        <w:ind w:left="1080"/>
        <w:rPr>
          <w:i/>
          <w:color w:val="17365D" w:themeColor="text2" w:themeShade="BF"/>
          <w:sz w:val="18"/>
        </w:rPr>
      </w:pPr>
      <w:r w:rsidRPr="004D3F4C">
        <w:rPr>
          <w:i/>
          <w:color w:val="17365D" w:themeColor="text2" w:themeShade="BF"/>
          <w:sz w:val="18"/>
        </w:rPr>
        <w:t>In addition</w:t>
      </w:r>
      <w:r w:rsidR="00C6638F">
        <w:rPr>
          <w:i/>
          <w:color w:val="17365D" w:themeColor="text2" w:themeShade="BF"/>
          <w:sz w:val="18"/>
        </w:rPr>
        <w:t xml:space="preserve"> to the above</w:t>
      </w:r>
      <w:r w:rsidRPr="004D3F4C">
        <w:rPr>
          <w:i/>
          <w:color w:val="17365D" w:themeColor="text2" w:themeShade="BF"/>
          <w:sz w:val="18"/>
        </w:rPr>
        <w:t xml:space="preserve">, students entering a certificate program </w:t>
      </w:r>
      <w:r w:rsidR="00C6638F">
        <w:rPr>
          <w:i/>
          <w:color w:val="17365D" w:themeColor="text2" w:themeShade="BF"/>
          <w:sz w:val="18"/>
        </w:rPr>
        <w:t xml:space="preserve">must hold a PhD degree in </w:t>
      </w:r>
      <w:r w:rsidRPr="004D3F4C">
        <w:rPr>
          <w:i/>
          <w:color w:val="17365D" w:themeColor="text2" w:themeShade="BF"/>
          <w:sz w:val="18"/>
        </w:rPr>
        <w:t xml:space="preserve">physics or </w:t>
      </w:r>
      <w:r w:rsidR="00C6638F">
        <w:rPr>
          <w:i/>
          <w:color w:val="17365D" w:themeColor="text2" w:themeShade="BF"/>
          <w:sz w:val="18"/>
        </w:rPr>
        <w:t xml:space="preserve">a </w:t>
      </w:r>
      <w:r w:rsidRPr="004D3F4C">
        <w:rPr>
          <w:i/>
          <w:color w:val="17365D" w:themeColor="text2" w:themeShade="BF"/>
          <w:sz w:val="18"/>
        </w:rPr>
        <w:t>related discipline.</w:t>
      </w:r>
    </w:p>
    <w:p w14:paraId="5293F101" w14:textId="679EB288" w:rsidR="004D3F4C" w:rsidRDefault="004D3F4C" w:rsidP="004D3F4C">
      <w:pPr>
        <w:ind w:left="1800" w:hanging="720"/>
        <w:rPr>
          <w:i/>
          <w:color w:val="002060"/>
          <w:sz w:val="18"/>
        </w:rPr>
      </w:pPr>
    </w:p>
    <w:p w14:paraId="39ABFF84" w14:textId="68A443E9" w:rsidR="008B4976" w:rsidRDefault="008B4976" w:rsidP="008B4976">
      <w:pPr>
        <w:rPr>
          <w:color w:val="000000" w:themeColor="text1"/>
        </w:rPr>
      </w:pPr>
      <w:r>
        <w:rPr>
          <w:color w:val="000000" w:themeColor="text1"/>
        </w:rPr>
        <w:t>Insert a text description here and</w:t>
      </w:r>
      <w:r w:rsidR="00CE4D29">
        <w:rPr>
          <w:color w:val="000000" w:themeColor="text1"/>
        </w:rPr>
        <w:t>, using the template provided,</w:t>
      </w:r>
      <w:r>
        <w:rPr>
          <w:color w:val="000000" w:themeColor="text1"/>
        </w:rPr>
        <w:t xml:space="preserve"> upload completed table</w:t>
      </w:r>
      <w:r w:rsidR="00CE4D29">
        <w:rPr>
          <w:color w:val="000000" w:themeColor="text1"/>
        </w:rPr>
        <w:t>s</w:t>
      </w:r>
      <w:r>
        <w:rPr>
          <w:color w:val="000000" w:themeColor="text1"/>
        </w:rPr>
        <w:t xml:space="preserve"> of </w:t>
      </w:r>
      <w:r w:rsidR="00CE4D29">
        <w:rPr>
          <w:color w:val="000000" w:themeColor="text1"/>
        </w:rPr>
        <w:t>current students</w:t>
      </w:r>
      <w:r w:rsidR="00B90EDA">
        <w:rPr>
          <w:color w:val="000000" w:themeColor="text1"/>
        </w:rPr>
        <w:t>,</w:t>
      </w:r>
      <w:r w:rsidR="00CE4D29">
        <w:rPr>
          <w:color w:val="000000" w:themeColor="text1"/>
        </w:rPr>
        <w:t xml:space="preserve"> </w:t>
      </w:r>
      <w:r>
        <w:rPr>
          <w:color w:val="000000" w:themeColor="text1"/>
        </w:rPr>
        <w:t xml:space="preserve">students admitted </w:t>
      </w:r>
      <w:r w:rsidR="00CE4D29">
        <w:rPr>
          <w:color w:val="000000" w:themeColor="text1"/>
        </w:rPr>
        <w:t xml:space="preserve">for the </w:t>
      </w:r>
      <w:r w:rsidR="002B1B68">
        <w:rPr>
          <w:color w:val="000000" w:themeColor="text1"/>
        </w:rPr>
        <w:t>previous</w:t>
      </w:r>
      <w:r w:rsidR="00CE4D29">
        <w:rPr>
          <w:color w:val="000000" w:themeColor="text1"/>
        </w:rPr>
        <w:t xml:space="preserve"> 5 years</w:t>
      </w:r>
      <w:r w:rsidR="00B90EDA">
        <w:rPr>
          <w:color w:val="000000" w:themeColor="text1"/>
        </w:rPr>
        <w:t>, and program graduates</w:t>
      </w:r>
      <w:r>
        <w:rPr>
          <w:color w:val="000000" w:themeColor="text1"/>
        </w:rPr>
        <w:t xml:space="preserve"> to </w:t>
      </w:r>
      <w:r w:rsidR="00286A38">
        <w:rPr>
          <w:color w:val="000000" w:themeColor="text1"/>
        </w:rPr>
        <w:t>A</w:t>
      </w:r>
      <w:r>
        <w:rPr>
          <w:color w:val="000000" w:themeColor="text1"/>
        </w:rPr>
        <w:t>ppendix</w:t>
      </w:r>
      <w:r w:rsidR="00286A38">
        <w:rPr>
          <w:color w:val="000000" w:themeColor="text1"/>
        </w:rPr>
        <w:t xml:space="preserve"> 3</w:t>
      </w:r>
      <w:r w:rsidR="00FF0B11">
        <w:rPr>
          <w:color w:val="000000" w:themeColor="text1"/>
        </w:rPr>
        <w:t>.1</w:t>
      </w:r>
      <w:r>
        <w:rPr>
          <w:color w:val="000000" w:themeColor="text1"/>
        </w:rPr>
        <w:t>.</w:t>
      </w:r>
    </w:p>
    <w:p w14:paraId="52C61A5E" w14:textId="77777777" w:rsidR="005D57F7" w:rsidRDefault="005D57F7" w:rsidP="00CE4D29">
      <w:pPr>
        <w:pStyle w:val="BodyText"/>
      </w:pPr>
    </w:p>
    <w:p w14:paraId="14EE7446" w14:textId="15D770BF" w:rsidR="008248E2" w:rsidRDefault="008248E2" w:rsidP="008248E2">
      <w:pPr>
        <w:ind w:left="1080" w:hanging="720"/>
        <w:rPr>
          <w:i/>
          <w:color w:val="002060"/>
          <w:sz w:val="18"/>
        </w:rPr>
      </w:pPr>
      <w:r w:rsidRPr="008248E2">
        <w:rPr>
          <w:i/>
          <w:color w:val="002060"/>
          <w:sz w:val="18"/>
        </w:rPr>
        <w:t>3.2</w:t>
      </w:r>
      <w:r w:rsidRPr="008248E2">
        <w:rPr>
          <w:i/>
          <w:color w:val="002060"/>
          <w:sz w:val="18"/>
        </w:rPr>
        <w:tab/>
        <w:t xml:space="preserve">If a </w:t>
      </w:r>
      <w:r w:rsidR="00966990">
        <w:rPr>
          <w:i/>
          <w:color w:val="002060"/>
          <w:sz w:val="18"/>
        </w:rPr>
        <w:t>certificate</w:t>
      </w:r>
      <w:r w:rsidRPr="008248E2">
        <w:rPr>
          <w:i/>
          <w:color w:val="002060"/>
          <w:sz w:val="18"/>
        </w:rPr>
        <w:t xml:space="preserve"> program conditionally admits applicants with deficiencies in their academic background, the remedial physics education of such students shall be well-defined. </w:t>
      </w:r>
    </w:p>
    <w:p w14:paraId="1AEF5907" w14:textId="77777777" w:rsidR="00790D68" w:rsidRPr="00350A89" w:rsidRDefault="00790D68" w:rsidP="00790D68">
      <w:pPr>
        <w:rPr>
          <w:color w:val="000000" w:themeColor="text1"/>
        </w:rPr>
      </w:pPr>
    </w:p>
    <w:p w14:paraId="3FA63F04" w14:textId="77777777" w:rsidR="00790D68" w:rsidRPr="00350A89" w:rsidRDefault="00790D68" w:rsidP="00790D68">
      <w:pPr>
        <w:rPr>
          <w:color w:val="000000" w:themeColor="text1"/>
        </w:rPr>
      </w:pPr>
    </w:p>
    <w:p w14:paraId="67CC5F48" w14:textId="75AA78A4" w:rsidR="008248E2" w:rsidRDefault="008248E2" w:rsidP="008248E2">
      <w:pPr>
        <w:ind w:left="1080" w:hanging="720"/>
        <w:rPr>
          <w:i/>
          <w:color w:val="002060"/>
          <w:sz w:val="18"/>
        </w:rPr>
      </w:pPr>
      <w:r w:rsidRPr="008248E2">
        <w:rPr>
          <w:i/>
          <w:color w:val="002060"/>
          <w:sz w:val="18"/>
        </w:rPr>
        <w:t>3.3</w:t>
      </w:r>
      <w:r w:rsidRPr="008248E2">
        <w:rPr>
          <w:i/>
          <w:color w:val="002060"/>
          <w:sz w:val="18"/>
        </w:rPr>
        <w:tab/>
        <w:t xml:space="preserve">Admission </w:t>
      </w:r>
      <w:r w:rsidR="00FC671E">
        <w:rPr>
          <w:i/>
          <w:color w:val="002060"/>
          <w:sz w:val="18"/>
        </w:rPr>
        <w:t>Standards</w:t>
      </w:r>
      <w:r w:rsidRPr="008248E2">
        <w:rPr>
          <w:i/>
          <w:color w:val="002060"/>
          <w:sz w:val="18"/>
        </w:rPr>
        <w:t xml:space="preserve"> for incoming students are clearly stated.</w:t>
      </w:r>
    </w:p>
    <w:p w14:paraId="26703D67" w14:textId="77777777" w:rsidR="00E91B1C" w:rsidRDefault="00E91B1C" w:rsidP="00674BB0">
      <w:r>
        <w:t>Provide the URL where this information can be found.</w:t>
      </w:r>
    </w:p>
    <w:p w14:paraId="3AF04FA4" w14:textId="77777777" w:rsidR="00B03E28" w:rsidRDefault="00B03E28" w:rsidP="00E91B1C">
      <w:pPr>
        <w:ind w:left="720"/>
      </w:pPr>
    </w:p>
    <w:p w14:paraId="302C1B66" w14:textId="77777777" w:rsidR="008248E2" w:rsidRPr="008248E2" w:rsidRDefault="008248E2" w:rsidP="008248E2">
      <w:pPr>
        <w:ind w:left="1080" w:hanging="720"/>
        <w:rPr>
          <w:i/>
          <w:color w:val="002060"/>
          <w:sz w:val="18"/>
        </w:rPr>
      </w:pPr>
      <w:r w:rsidRPr="008248E2">
        <w:rPr>
          <w:i/>
          <w:color w:val="002060"/>
          <w:sz w:val="18"/>
        </w:rPr>
        <w:t>3.4</w:t>
      </w:r>
      <w:r w:rsidRPr="008248E2">
        <w:rPr>
          <w:i/>
          <w:color w:val="002060"/>
          <w:sz w:val="18"/>
        </w:rPr>
        <w:tab/>
        <w:t>The method of processing an application, including evaluating the application and informing the applicant of actions taken, shall be clearly stated.</w:t>
      </w:r>
    </w:p>
    <w:p w14:paraId="2723E336" w14:textId="77777777" w:rsidR="00790D68" w:rsidRPr="00350A89" w:rsidRDefault="00790D68" w:rsidP="00790D68">
      <w:pPr>
        <w:rPr>
          <w:color w:val="000000" w:themeColor="text1"/>
        </w:rPr>
      </w:pPr>
    </w:p>
    <w:p w14:paraId="1F95781B" w14:textId="77777777" w:rsidR="00790D68" w:rsidRPr="00350A89" w:rsidRDefault="00790D68" w:rsidP="00790D68">
      <w:pPr>
        <w:rPr>
          <w:color w:val="000000" w:themeColor="text1"/>
        </w:rPr>
      </w:pPr>
    </w:p>
    <w:p w14:paraId="442D7555" w14:textId="77777777" w:rsidR="004A374A" w:rsidRPr="00EF2A8B" w:rsidRDefault="008248E2" w:rsidP="008248E2">
      <w:pPr>
        <w:pStyle w:val="Heading1"/>
        <w:numPr>
          <w:ilvl w:val="0"/>
          <w:numId w:val="1"/>
        </w:numPr>
      </w:pPr>
      <w:r>
        <w:lastRenderedPageBreak/>
        <w:t xml:space="preserve"> </w:t>
      </w:r>
      <w:bookmarkStart w:id="9" w:name="_Toc333211900"/>
      <w:bookmarkStart w:id="10" w:name="_Toc76656134"/>
      <w:r w:rsidR="004A374A" w:rsidRPr="00EF2A8B">
        <w:t>Program Director</w:t>
      </w:r>
      <w:bookmarkEnd w:id="9"/>
      <w:bookmarkEnd w:id="10"/>
    </w:p>
    <w:p w14:paraId="1EFB0956" w14:textId="77777777" w:rsidR="008248E2" w:rsidRDefault="008248E2" w:rsidP="008248E2">
      <w:pPr>
        <w:ind w:left="1080" w:hanging="720"/>
        <w:rPr>
          <w:i/>
          <w:color w:val="002060"/>
          <w:sz w:val="18"/>
        </w:rPr>
      </w:pPr>
      <w:r>
        <w:rPr>
          <w:i/>
          <w:color w:val="002060"/>
          <w:sz w:val="18"/>
        </w:rPr>
        <w:t>4.1</w:t>
      </w:r>
      <w:r>
        <w:rPr>
          <w:i/>
          <w:color w:val="002060"/>
          <w:sz w:val="18"/>
        </w:rPr>
        <w:tab/>
      </w:r>
      <w:r w:rsidRPr="008248E2">
        <w:rPr>
          <w:i/>
          <w:color w:val="002060"/>
          <w:sz w:val="18"/>
        </w:rPr>
        <w:t>The process for the appointment of the program director shall be documented.</w:t>
      </w:r>
    </w:p>
    <w:p w14:paraId="1FA1D859" w14:textId="77777777" w:rsidR="00601C52" w:rsidRDefault="00601C52" w:rsidP="00AF5E89"/>
    <w:p w14:paraId="4F084B43" w14:textId="77777777" w:rsidR="00F769B6" w:rsidRPr="00601C52" w:rsidRDefault="00F769B6" w:rsidP="00AF5E89"/>
    <w:p w14:paraId="0C3C2D13" w14:textId="4E5608F5" w:rsidR="008248E2" w:rsidRPr="008248E2" w:rsidRDefault="008248E2" w:rsidP="004D3F4C">
      <w:pPr>
        <w:ind w:left="1080" w:hanging="720"/>
        <w:rPr>
          <w:i/>
          <w:color w:val="002060"/>
          <w:sz w:val="18"/>
        </w:rPr>
      </w:pPr>
      <w:r>
        <w:rPr>
          <w:i/>
          <w:color w:val="002060"/>
          <w:sz w:val="18"/>
        </w:rPr>
        <w:t>4.2</w:t>
      </w:r>
      <w:r>
        <w:rPr>
          <w:i/>
          <w:color w:val="002060"/>
          <w:sz w:val="18"/>
        </w:rPr>
        <w:tab/>
      </w:r>
      <w:r w:rsidRPr="008248E2">
        <w:rPr>
          <w:i/>
          <w:color w:val="002060"/>
          <w:sz w:val="18"/>
        </w:rPr>
        <w:t xml:space="preserve">A sole program director shall be responsible and accountable for ensuring that the </w:t>
      </w:r>
      <w:r w:rsidR="00351396">
        <w:rPr>
          <w:i/>
          <w:color w:val="002060"/>
          <w:sz w:val="18"/>
        </w:rPr>
        <w:t>certificate</w:t>
      </w:r>
      <w:r w:rsidRPr="008248E2">
        <w:rPr>
          <w:i/>
          <w:color w:val="002060"/>
          <w:sz w:val="18"/>
        </w:rPr>
        <w:t xml:space="preserve"> program satisfies the CAMPEP </w:t>
      </w:r>
      <w:r w:rsidR="00FC671E">
        <w:rPr>
          <w:i/>
          <w:color w:val="002060"/>
          <w:sz w:val="18"/>
        </w:rPr>
        <w:t>Standards</w:t>
      </w:r>
      <w:r w:rsidRPr="008248E2">
        <w:rPr>
          <w:i/>
          <w:color w:val="002060"/>
          <w:sz w:val="18"/>
        </w:rPr>
        <w:t xml:space="preserve"> and shall ensure that all students receive a high-quality education in all courses and practica.</w:t>
      </w:r>
    </w:p>
    <w:p w14:paraId="7B99DC4F" w14:textId="77777777" w:rsidR="00601C52" w:rsidRDefault="00601C52" w:rsidP="00601C52"/>
    <w:p w14:paraId="69193656" w14:textId="77777777" w:rsidR="00F769B6" w:rsidRPr="00601C52" w:rsidRDefault="00F769B6" w:rsidP="00601C52"/>
    <w:p w14:paraId="074675D6" w14:textId="77777777" w:rsidR="004D3F4C" w:rsidRPr="004D3F4C" w:rsidRDefault="008248E2" w:rsidP="004D3F4C">
      <w:pPr>
        <w:ind w:left="1080" w:hanging="720"/>
        <w:rPr>
          <w:i/>
          <w:color w:val="17365D" w:themeColor="text2" w:themeShade="BF"/>
          <w:sz w:val="18"/>
          <w:szCs w:val="18"/>
        </w:rPr>
      </w:pPr>
      <w:r w:rsidRPr="004D3F4C">
        <w:rPr>
          <w:i/>
          <w:color w:val="002060"/>
          <w:sz w:val="18"/>
        </w:rPr>
        <w:t>4.3</w:t>
      </w:r>
      <w:r w:rsidRPr="004D3F4C">
        <w:rPr>
          <w:i/>
          <w:color w:val="002060"/>
          <w:sz w:val="18"/>
        </w:rPr>
        <w:tab/>
      </w:r>
      <w:r w:rsidRPr="004D3F4C">
        <w:rPr>
          <w:i/>
          <w:color w:val="002060"/>
          <w:sz w:val="18"/>
          <w:szCs w:val="18"/>
        </w:rPr>
        <w:t xml:space="preserve">The program director must possess a PhD or other doctoral degree in </w:t>
      </w:r>
      <w:r w:rsidRPr="004D3F4C">
        <w:rPr>
          <w:i/>
          <w:color w:val="17365D" w:themeColor="text2" w:themeShade="BF"/>
          <w:sz w:val="18"/>
          <w:szCs w:val="18"/>
        </w:rPr>
        <w:t xml:space="preserve">medical physics or a closely-related </w:t>
      </w:r>
      <w:r w:rsidR="004D3F4C" w:rsidRPr="004D3F4C">
        <w:rPr>
          <w:i/>
          <w:color w:val="17365D" w:themeColor="text2" w:themeShade="BF"/>
          <w:sz w:val="18"/>
          <w:szCs w:val="18"/>
        </w:rPr>
        <w:t xml:space="preserve">discipline, </w:t>
      </w:r>
      <w:r w:rsidR="004D3F4C" w:rsidRPr="004D3F4C">
        <w:rPr>
          <w:rFonts w:asciiTheme="minorHAnsi" w:hAnsiTheme="minorHAnsi" w:cs="Segoe UI"/>
          <w:i/>
          <w:color w:val="17365D" w:themeColor="text2" w:themeShade="BF"/>
          <w:sz w:val="18"/>
          <w:szCs w:val="18"/>
        </w:rPr>
        <w:t>and hold an appropriate academic appointment at the institution hosting the program.   </w:t>
      </w:r>
    </w:p>
    <w:p w14:paraId="35233822" w14:textId="77777777" w:rsidR="00601C52" w:rsidRDefault="00601C52" w:rsidP="00601C52"/>
    <w:p w14:paraId="19704367" w14:textId="77777777" w:rsidR="00F769B6" w:rsidRPr="00601C52" w:rsidRDefault="00F769B6" w:rsidP="00601C52"/>
    <w:p w14:paraId="02D67494" w14:textId="77777777" w:rsidR="008248E2" w:rsidRPr="008248E2" w:rsidRDefault="008248E2" w:rsidP="008248E2">
      <w:pPr>
        <w:ind w:left="1080" w:hanging="720"/>
        <w:rPr>
          <w:i/>
          <w:color w:val="002060"/>
          <w:sz w:val="18"/>
        </w:rPr>
      </w:pPr>
      <w:r>
        <w:rPr>
          <w:i/>
          <w:color w:val="002060"/>
          <w:sz w:val="18"/>
        </w:rPr>
        <w:t>4.4</w:t>
      </w:r>
      <w:r>
        <w:rPr>
          <w:i/>
          <w:color w:val="002060"/>
          <w:sz w:val="18"/>
        </w:rPr>
        <w:tab/>
      </w:r>
      <w:r w:rsidRPr="008248E2">
        <w:rPr>
          <w:i/>
          <w:color w:val="002060"/>
          <w:sz w:val="18"/>
        </w:rPr>
        <w:t xml:space="preserve">The program director shall have at least five years of full-time post-graduate experience in medical physics. </w:t>
      </w:r>
    </w:p>
    <w:p w14:paraId="3D8BF471" w14:textId="77777777" w:rsidR="00F769B6" w:rsidRDefault="00F769B6" w:rsidP="00601C52"/>
    <w:p w14:paraId="3D2D5DC1" w14:textId="77777777" w:rsidR="00F769B6" w:rsidRPr="00601C52" w:rsidRDefault="00F769B6" w:rsidP="00601C52"/>
    <w:p w14:paraId="107292A1" w14:textId="77777777" w:rsidR="008248E2" w:rsidRPr="008248E2" w:rsidRDefault="008248E2" w:rsidP="008248E2">
      <w:pPr>
        <w:ind w:left="1080" w:hanging="720"/>
        <w:rPr>
          <w:i/>
          <w:color w:val="002060"/>
          <w:sz w:val="18"/>
        </w:rPr>
      </w:pPr>
      <w:r>
        <w:rPr>
          <w:i/>
          <w:color w:val="002060"/>
          <w:sz w:val="18"/>
        </w:rPr>
        <w:t>4.5</w:t>
      </w:r>
      <w:r>
        <w:rPr>
          <w:i/>
          <w:color w:val="002060"/>
          <w:sz w:val="18"/>
        </w:rPr>
        <w:tab/>
      </w:r>
      <w:r w:rsidRPr="008248E2">
        <w:rPr>
          <w:i/>
          <w:color w:val="002060"/>
          <w:sz w:val="18"/>
        </w:rPr>
        <w:t>The program director shall be responsible for coordinating the faculty, recruiting students into the program, advising the students, and evaluating and promoting the program.</w:t>
      </w:r>
    </w:p>
    <w:p w14:paraId="166FD1FA" w14:textId="77777777" w:rsidR="00601C52" w:rsidRDefault="00601C52" w:rsidP="00601C52"/>
    <w:p w14:paraId="0CD0004E" w14:textId="77777777" w:rsidR="00F769B6" w:rsidRPr="00601C52" w:rsidRDefault="00F769B6" w:rsidP="00601C52"/>
    <w:p w14:paraId="22A868FC" w14:textId="2DEB6F5C" w:rsidR="008248E2" w:rsidRPr="008248E2" w:rsidRDefault="008248E2" w:rsidP="008248E2">
      <w:pPr>
        <w:ind w:left="1080" w:hanging="720"/>
        <w:rPr>
          <w:i/>
          <w:color w:val="002060"/>
          <w:sz w:val="18"/>
        </w:rPr>
      </w:pPr>
      <w:r>
        <w:rPr>
          <w:i/>
          <w:color w:val="002060"/>
          <w:sz w:val="18"/>
        </w:rPr>
        <w:t>4.6</w:t>
      </w:r>
      <w:r>
        <w:rPr>
          <w:i/>
          <w:color w:val="002060"/>
          <w:sz w:val="18"/>
        </w:rPr>
        <w:tab/>
      </w:r>
      <w:r w:rsidRPr="008248E2">
        <w:rPr>
          <w:i/>
          <w:color w:val="002060"/>
          <w:sz w:val="18"/>
        </w:rPr>
        <w:t xml:space="preserve">The program director shall be responsible for determining and documenting that each student offered entry into the </w:t>
      </w:r>
      <w:r w:rsidR="00351396">
        <w:rPr>
          <w:i/>
          <w:color w:val="002060"/>
          <w:sz w:val="18"/>
        </w:rPr>
        <w:t>certificate</w:t>
      </w:r>
      <w:r w:rsidRPr="008248E2">
        <w:rPr>
          <w:i/>
          <w:color w:val="002060"/>
          <w:sz w:val="18"/>
        </w:rPr>
        <w:t xml:space="preserve"> program satisfies the CAMPEP admission </w:t>
      </w:r>
      <w:r w:rsidR="00FC671E">
        <w:rPr>
          <w:i/>
          <w:color w:val="002060"/>
          <w:sz w:val="18"/>
        </w:rPr>
        <w:t>Standards</w:t>
      </w:r>
      <w:r w:rsidRPr="008248E2">
        <w:rPr>
          <w:i/>
          <w:color w:val="002060"/>
          <w:sz w:val="18"/>
        </w:rPr>
        <w:t xml:space="preserve"> for graduate education in medical physics or completes rigorous remedial education to meet the </w:t>
      </w:r>
      <w:r w:rsidR="00FC671E">
        <w:rPr>
          <w:i/>
          <w:color w:val="002060"/>
          <w:sz w:val="18"/>
        </w:rPr>
        <w:t>Standards</w:t>
      </w:r>
      <w:r w:rsidRPr="008248E2">
        <w:rPr>
          <w:i/>
          <w:color w:val="002060"/>
          <w:sz w:val="18"/>
        </w:rPr>
        <w:t>.</w:t>
      </w:r>
    </w:p>
    <w:p w14:paraId="31D04B50" w14:textId="77777777" w:rsidR="00601C52" w:rsidRDefault="00601C52" w:rsidP="00601C52"/>
    <w:p w14:paraId="79734CA6" w14:textId="77777777" w:rsidR="00F769B6" w:rsidRPr="00601C52" w:rsidRDefault="00F769B6" w:rsidP="00601C52"/>
    <w:p w14:paraId="575087F8" w14:textId="77777777" w:rsidR="008248E2" w:rsidRPr="008248E2" w:rsidRDefault="008248E2" w:rsidP="008248E2">
      <w:pPr>
        <w:ind w:left="1080" w:hanging="720"/>
        <w:rPr>
          <w:i/>
          <w:color w:val="002060"/>
          <w:sz w:val="18"/>
        </w:rPr>
      </w:pPr>
      <w:r>
        <w:rPr>
          <w:i/>
          <w:color w:val="002060"/>
          <w:sz w:val="18"/>
        </w:rPr>
        <w:t>4.7</w:t>
      </w:r>
      <w:r>
        <w:rPr>
          <w:i/>
          <w:color w:val="002060"/>
          <w:sz w:val="18"/>
        </w:rPr>
        <w:tab/>
      </w:r>
      <w:r w:rsidRPr="008248E2">
        <w:rPr>
          <w:i/>
          <w:color w:val="002060"/>
          <w:sz w:val="18"/>
        </w:rPr>
        <w:t>The program director shall ensure that all student statistics, annual reports, and other information that is required by CAMPEP are reported accurately and in a timely fashion.</w:t>
      </w:r>
    </w:p>
    <w:p w14:paraId="477D251D" w14:textId="77777777" w:rsidR="00601C52" w:rsidRDefault="00601C52" w:rsidP="00601C52"/>
    <w:p w14:paraId="1BC7292A" w14:textId="77777777" w:rsidR="00F769B6" w:rsidRPr="00601C52" w:rsidRDefault="00F769B6" w:rsidP="00601C52"/>
    <w:p w14:paraId="4282FA4A" w14:textId="77777777" w:rsidR="008248E2" w:rsidRDefault="008248E2" w:rsidP="008248E2">
      <w:pPr>
        <w:ind w:left="1080" w:hanging="720"/>
        <w:rPr>
          <w:i/>
          <w:color w:val="002060"/>
          <w:sz w:val="18"/>
        </w:rPr>
      </w:pPr>
      <w:r>
        <w:rPr>
          <w:i/>
          <w:color w:val="002060"/>
          <w:sz w:val="18"/>
        </w:rPr>
        <w:t>4.8</w:t>
      </w:r>
      <w:r>
        <w:rPr>
          <w:i/>
          <w:color w:val="002060"/>
          <w:sz w:val="18"/>
        </w:rPr>
        <w:tab/>
      </w:r>
      <w:r w:rsidRPr="008248E2">
        <w:rPr>
          <w:i/>
          <w:color w:val="002060"/>
          <w:sz w:val="18"/>
        </w:rPr>
        <w:t>The program director shall ensure that student progress is regularly monitored.</w:t>
      </w:r>
    </w:p>
    <w:p w14:paraId="35C8AE0B" w14:textId="77777777" w:rsidR="00601C52" w:rsidRPr="00601C52" w:rsidRDefault="00601C52" w:rsidP="00601C52"/>
    <w:p w14:paraId="6EC9A892" w14:textId="77777777" w:rsidR="008248E2" w:rsidRDefault="008248E2">
      <w:pPr>
        <w:spacing w:before="0" w:after="0"/>
        <w:jc w:val="left"/>
        <w:rPr>
          <w:i/>
          <w:color w:val="002060"/>
          <w:sz w:val="18"/>
        </w:rPr>
      </w:pPr>
    </w:p>
    <w:p w14:paraId="4954DB4E" w14:textId="77777777" w:rsidR="00406D5A" w:rsidRPr="00EF2A8B" w:rsidRDefault="008248E2" w:rsidP="00406D5A">
      <w:pPr>
        <w:pStyle w:val="Heading1"/>
        <w:numPr>
          <w:ilvl w:val="0"/>
          <w:numId w:val="1"/>
        </w:numPr>
      </w:pPr>
      <w:bookmarkStart w:id="11" w:name="_Toc333211901"/>
      <w:bookmarkStart w:id="12" w:name="_Toc76656135"/>
      <w:r w:rsidRPr="00406D5A">
        <w:lastRenderedPageBreak/>
        <w:t>Program Faculty</w:t>
      </w:r>
      <w:bookmarkEnd w:id="11"/>
      <w:bookmarkEnd w:id="12"/>
    </w:p>
    <w:p w14:paraId="576E1953" w14:textId="77777777" w:rsidR="008248E2" w:rsidRPr="008248E2" w:rsidRDefault="008248E2" w:rsidP="008248E2">
      <w:pPr>
        <w:ind w:left="1080" w:hanging="720"/>
        <w:rPr>
          <w:i/>
          <w:color w:val="002060"/>
          <w:sz w:val="18"/>
        </w:rPr>
      </w:pPr>
      <w:r>
        <w:rPr>
          <w:i/>
          <w:color w:val="002060"/>
          <w:sz w:val="18"/>
        </w:rPr>
        <w:t>5.1</w:t>
      </w:r>
      <w:r>
        <w:rPr>
          <w:i/>
          <w:color w:val="002060"/>
          <w:sz w:val="18"/>
        </w:rPr>
        <w:tab/>
      </w:r>
      <w:r w:rsidRPr="008248E2">
        <w:rPr>
          <w:i/>
          <w:color w:val="002060"/>
          <w:sz w:val="18"/>
        </w:rPr>
        <w:t>The process for the appointment of the program faculty shall be documented.</w:t>
      </w:r>
    </w:p>
    <w:p w14:paraId="35CE64C3" w14:textId="77777777" w:rsidR="00601C52" w:rsidRDefault="00601C52" w:rsidP="00601C52"/>
    <w:p w14:paraId="71AE81E2" w14:textId="77777777" w:rsidR="00643D54" w:rsidRPr="00601C52" w:rsidRDefault="00643D54" w:rsidP="00601C52"/>
    <w:p w14:paraId="4EB9A62C" w14:textId="77777777" w:rsidR="008248E2" w:rsidRPr="008248E2" w:rsidRDefault="008248E2" w:rsidP="008248E2">
      <w:pPr>
        <w:ind w:left="1080" w:hanging="720"/>
        <w:rPr>
          <w:i/>
          <w:color w:val="002060"/>
          <w:sz w:val="18"/>
        </w:rPr>
      </w:pPr>
      <w:r>
        <w:rPr>
          <w:i/>
          <w:color w:val="002060"/>
          <w:sz w:val="18"/>
        </w:rPr>
        <w:t>5.2</w:t>
      </w:r>
      <w:r>
        <w:rPr>
          <w:i/>
          <w:color w:val="002060"/>
          <w:sz w:val="18"/>
        </w:rPr>
        <w:tab/>
      </w:r>
      <w:r w:rsidRPr="008248E2">
        <w:rPr>
          <w:i/>
          <w:color w:val="002060"/>
          <w:sz w:val="18"/>
        </w:rPr>
        <w:t>An adequate number of program faculty members shall be available and have sufficient time for teaching and advising graduate students.</w:t>
      </w:r>
    </w:p>
    <w:p w14:paraId="4328D58D" w14:textId="77777777" w:rsidR="00601C52" w:rsidRDefault="00601C52" w:rsidP="00601C52"/>
    <w:p w14:paraId="4FA2E4D5" w14:textId="77777777" w:rsidR="00643D54" w:rsidRPr="00601C52" w:rsidRDefault="00643D54" w:rsidP="00601C52"/>
    <w:p w14:paraId="3731AD86" w14:textId="77777777" w:rsidR="008248E2" w:rsidRPr="008248E2" w:rsidRDefault="008248E2" w:rsidP="008248E2">
      <w:pPr>
        <w:ind w:left="1080" w:hanging="720"/>
        <w:rPr>
          <w:i/>
          <w:color w:val="002060"/>
          <w:sz w:val="18"/>
        </w:rPr>
      </w:pPr>
      <w:r>
        <w:rPr>
          <w:i/>
          <w:color w:val="002060"/>
          <w:sz w:val="18"/>
        </w:rPr>
        <w:t>5.3</w:t>
      </w:r>
      <w:r>
        <w:rPr>
          <w:i/>
          <w:color w:val="002060"/>
          <w:sz w:val="18"/>
        </w:rPr>
        <w:tab/>
      </w:r>
      <w:r w:rsidRPr="008248E2">
        <w:rPr>
          <w:i/>
          <w:color w:val="002060"/>
          <w:sz w:val="18"/>
        </w:rPr>
        <w:t xml:space="preserve">A majority of the program faculty shall have an academic appointment at an accredited educational institution. </w:t>
      </w:r>
    </w:p>
    <w:p w14:paraId="07DAC7F9" w14:textId="77777777" w:rsidR="00601C52" w:rsidRDefault="00601C52" w:rsidP="00601C52"/>
    <w:p w14:paraId="10C9E0A6" w14:textId="77777777" w:rsidR="00643D54" w:rsidRPr="00601C52" w:rsidRDefault="00643D54" w:rsidP="00601C52"/>
    <w:p w14:paraId="2BBBEA7E" w14:textId="77777777" w:rsidR="008248E2" w:rsidRPr="008248E2" w:rsidRDefault="008248E2" w:rsidP="008248E2">
      <w:pPr>
        <w:ind w:left="1080" w:hanging="720"/>
        <w:rPr>
          <w:i/>
          <w:color w:val="002060"/>
          <w:sz w:val="18"/>
        </w:rPr>
      </w:pPr>
      <w:r>
        <w:rPr>
          <w:i/>
          <w:color w:val="002060"/>
          <w:sz w:val="18"/>
        </w:rPr>
        <w:t>5.4</w:t>
      </w:r>
      <w:r>
        <w:rPr>
          <w:i/>
          <w:color w:val="002060"/>
          <w:sz w:val="18"/>
        </w:rPr>
        <w:tab/>
      </w:r>
      <w:r w:rsidRPr="008248E2">
        <w:rPr>
          <w:i/>
          <w:color w:val="002060"/>
          <w:sz w:val="18"/>
        </w:rPr>
        <w:t>Some of the program faculty members shall be licensed to practice medical physics by an appropriate jurisdiction or be certified in a branch of medical physics by an appropriate certifying agency.</w:t>
      </w:r>
    </w:p>
    <w:p w14:paraId="631FA15D" w14:textId="77777777" w:rsidR="00601C52" w:rsidRDefault="00601C52" w:rsidP="00601C52"/>
    <w:p w14:paraId="3C2E655D" w14:textId="77777777" w:rsidR="00643D54" w:rsidRPr="00601C52" w:rsidRDefault="00643D54" w:rsidP="00601C52"/>
    <w:p w14:paraId="5AF37B39" w14:textId="77777777" w:rsidR="008248E2" w:rsidRPr="008248E2" w:rsidRDefault="008248E2" w:rsidP="008248E2">
      <w:pPr>
        <w:ind w:left="1080" w:hanging="720"/>
        <w:rPr>
          <w:i/>
          <w:color w:val="002060"/>
          <w:sz w:val="18"/>
        </w:rPr>
      </w:pPr>
      <w:r>
        <w:rPr>
          <w:i/>
          <w:color w:val="002060"/>
          <w:sz w:val="18"/>
        </w:rPr>
        <w:t>5.5</w:t>
      </w:r>
      <w:r>
        <w:rPr>
          <w:i/>
          <w:color w:val="002060"/>
          <w:sz w:val="18"/>
        </w:rPr>
        <w:tab/>
      </w:r>
      <w:r w:rsidRPr="008248E2">
        <w:rPr>
          <w:i/>
          <w:color w:val="002060"/>
          <w:sz w:val="18"/>
        </w:rPr>
        <w:t>Program faculty members shall be engaged in scholarly activities such as participation in scientific societies and meetings, scientific presentations and publications, and continuing education.</w:t>
      </w:r>
    </w:p>
    <w:p w14:paraId="00FE225A" w14:textId="320AC64C" w:rsidR="00955B02" w:rsidRDefault="00955B02" w:rsidP="00AF5E89"/>
    <w:p w14:paraId="364114AB" w14:textId="463A940D" w:rsidR="00335308" w:rsidRDefault="00335308" w:rsidP="00335308">
      <w:pPr>
        <w:rPr>
          <w:color w:val="000000" w:themeColor="text1"/>
        </w:rPr>
      </w:pPr>
      <w:r>
        <w:rPr>
          <w:color w:val="000000" w:themeColor="text1"/>
        </w:rPr>
        <w:t>Insert a text description here and, using the template “</w:t>
      </w:r>
      <w:r w:rsidRPr="00F813E7">
        <w:rPr>
          <w:b/>
          <w:bCs/>
          <w:color w:val="000000" w:themeColor="text1"/>
        </w:rPr>
        <w:t>Standard 5.5 Faculty Lists</w:t>
      </w:r>
      <w:r>
        <w:rPr>
          <w:color w:val="000000" w:themeColor="text1"/>
        </w:rPr>
        <w:t xml:space="preserve">”, </w:t>
      </w:r>
      <w:r w:rsidR="00BD4E2C" w:rsidRPr="00872CA9">
        <w:rPr>
          <w:b/>
          <w:bCs/>
          <w:color w:val="000000" w:themeColor="text1"/>
        </w:rPr>
        <w:t>import</w:t>
      </w:r>
      <w:r>
        <w:rPr>
          <w:color w:val="000000" w:themeColor="text1"/>
        </w:rPr>
        <w:t xml:space="preserve"> a completed table listing faculty members involved in the teaching or supervision of students.</w:t>
      </w:r>
    </w:p>
    <w:p w14:paraId="62661977" w14:textId="38DDFF57" w:rsidR="00044FF2" w:rsidRDefault="00CA5B9A" w:rsidP="00AF5E89">
      <w:r>
        <w:t xml:space="preserve">Using the template </w:t>
      </w:r>
      <w:r w:rsidR="00335308" w:rsidRPr="00335308">
        <w:rPr>
          <w:b/>
          <w:bCs/>
        </w:rPr>
        <w:t xml:space="preserve">“Appendix 5 Faculty </w:t>
      </w:r>
      <w:proofErr w:type="spellStart"/>
      <w:r w:rsidR="00335308" w:rsidRPr="00335308">
        <w:rPr>
          <w:b/>
          <w:bCs/>
        </w:rPr>
        <w:t>BioSketches</w:t>
      </w:r>
      <w:proofErr w:type="spellEnd"/>
      <w:r w:rsidR="00335308" w:rsidRPr="00335308">
        <w:rPr>
          <w:b/>
          <w:bCs/>
        </w:rPr>
        <w:t>”</w:t>
      </w:r>
      <w:r>
        <w:t xml:space="preserve">, </w:t>
      </w:r>
      <w:r w:rsidRPr="00872CA9">
        <w:rPr>
          <w:b/>
          <w:bCs/>
        </w:rPr>
        <w:t>upload</w:t>
      </w:r>
      <w:r>
        <w:t xml:space="preserve"> a complete list of faculty </w:t>
      </w:r>
      <w:proofErr w:type="spellStart"/>
      <w:r>
        <w:t>biosketches</w:t>
      </w:r>
      <w:proofErr w:type="spellEnd"/>
      <w:r>
        <w:t xml:space="preserve"> to Appendix 5.</w:t>
      </w:r>
    </w:p>
    <w:p w14:paraId="6F020E9B" w14:textId="77777777" w:rsidR="004A374A" w:rsidRPr="00EF2A8B" w:rsidRDefault="008248E2" w:rsidP="004A374A">
      <w:pPr>
        <w:pStyle w:val="Heading1"/>
      </w:pPr>
      <w:bookmarkStart w:id="13" w:name="_Toc333211902"/>
      <w:bookmarkStart w:id="14" w:name="_Toc76656136"/>
      <w:r>
        <w:lastRenderedPageBreak/>
        <w:t>6.</w:t>
      </w:r>
      <w:r>
        <w:tab/>
      </w:r>
      <w:r w:rsidR="004A374A" w:rsidRPr="00EF2A8B">
        <w:t>Institutional Support</w:t>
      </w:r>
      <w:bookmarkEnd w:id="13"/>
      <w:bookmarkEnd w:id="14"/>
    </w:p>
    <w:p w14:paraId="3CF74011" w14:textId="41A12CBB" w:rsidR="008248E2" w:rsidRPr="008248E2" w:rsidRDefault="008248E2" w:rsidP="008248E2">
      <w:pPr>
        <w:ind w:left="1080" w:hanging="720"/>
        <w:rPr>
          <w:i/>
          <w:color w:val="002060"/>
          <w:sz w:val="18"/>
        </w:rPr>
      </w:pPr>
      <w:r w:rsidRPr="008248E2">
        <w:rPr>
          <w:i/>
          <w:color w:val="002060"/>
          <w:sz w:val="18"/>
        </w:rPr>
        <w:t>6.1</w:t>
      </w:r>
      <w:r w:rsidRPr="008248E2">
        <w:rPr>
          <w:i/>
          <w:color w:val="002060"/>
          <w:sz w:val="18"/>
        </w:rPr>
        <w:tab/>
        <w:t xml:space="preserve">The institution that sponsors the </w:t>
      </w:r>
      <w:r w:rsidR="005F7408">
        <w:rPr>
          <w:i/>
          <w:color w:val="002060"/>
          <w:sz w:val="18"/>
        </w:rPr>
        <w:t>certificate</w:t>
      </w:r>
      <w:r w:rsidRPr="008248E2">
        <w:rPr>
          <w:i/>
          <w:color w:val="002060"/>
          <w:sz w:val="18"/>
        </w:rPr>
        <w:t xml:space="preserve"> program shall provide administrative support, including educational resources, a budget, students’ office or cubicle space and access to computing resources, conference room(s), audiovisual facilities, and office support (e.g., copiers, internet access, email accounts, and telephones).</w:t>
      </w:r>
    </w:p>
    <w:p w14:paraId="74618FAF" w14:textId="77777777" w:rsidR="00601C52" w:rsidRDefault="00601C52" w:rsidP="00601C52"/>
    <w:p w14:paraId="61159698" w14:textId="77777777" w:rsidR="00955B02" w:rsidRPr="00601C52" w:rsidRDefault="00955B02" w:rsidP="00601C52"/>
    <w:p w14:paraId="143F3D42" w14:textId="77777777" w:rsidR="008248E2" w:rsidRPr="008248E2" w:rsidRDefault="008248E2" w:rsidP="008248E2">
      <w:pPr>
        <w:ind w:left="1080" w:hanging="720"/>
        <w:rPr>
          <w:i/>
          <w:color w:val="002060"/>
          <w:sz w:val="18"/>
        </w:rPr>
      </w:pPr>
      <w:r w:rsidRPr="008248E2">
        <w:rPr>
          <w:i/>
          <w:color w:val="002060"/>
          <w:sz w:val="18"/>
        </w:rPr>
        <w:t>6.2</w:t>
      </w:r>
      <w:r w:rsidRPr="008248E2">
        <w:rPr>
          <w:i/>
          <w:color w:val="002060"/>
          <w:sz w:val="18"/>
        </w:rPr>
        <w:tab/>
        <w:t xml:space="preserve">The institution must express its </w:t>
      </w:r>
      <w:r w:rsidR="00E84B96">
        <w:rPr>
          <w:i/>
          <w:color w:val="002060"/>
          <w:sz w:val="18"/>
        </w:rPr>
        <w:t>inten</w:t>
      </w:r>
      <w:r w:rsidR="00BA1F27">
        <w:rPr>
          <w:i/>
          <w:color w:val="002060"/>
          <w:sz w:val="18"/>
        </w:rPr>
        <w:t>t</w:t>
      </w:r>
      <w:r w:rsidR="00E84B96">
        <w:rPr>
          <w:i/>
          <w:color w:val="002060"/>
          <w:sz w:val="18"/>
        </w:rPr>
        <w:t xml:space="preserve">ion to support the program both financially and </w:t>
      </w:r>
      <w:proofErr w:type="spellStart"/>
      <w:r w:rsidR="00E84B96">
        <w:rPr>
          <w:i/>
          <w:color w:val="002060"/>
          <w:sz w:val="18"/>
        </w:rPr>
        <w:t>adminstratively</w:t>
      </w:r>
      <w:proofErr w:type="spellEnd"/>
      <w:r w:rsidR="00E84B96">
        <w:rPr>
          <w:i/>
          <w:color w:val="002060"/>
          <w:sz w:val="18"/>
        </w:rPr>
        <w:t xml:space="preserve"> for the term of the accreditation</w:t>
      </w:r>
      <w:r w:rsidRPr="008248E2">
        <w:rPr>
          <w:i/>
          <w:color w:val="002060"/>
          <w:sz w:val="18"/>
        </w:rPr>
        <w:t>.</w:t>
      </w:r>
    </w:p>
    <w:p w14:paraId="591DC000" w14:textId="77777777" w:rsidR="00601C52" w:rsidRDefault="00601C52" w:rsidP="00601C52"/>
    <w:p w14:paraId="0A2BD09D" w14:textId="77777777" w:rsidR="00955B02" w:rsidRPr="00601C52" w:rsidRDefault="00955B02" w:rsidP="00601C52"/>
    <w:p w14:paraId="4DEEBCA6" w14:textId="77777777" w:rsidR="008248E2" w:rsidRPr="008248E2" w:rsidRDefault="008248E2" w:rsidP="008248E2">
      <w:pPr>
        <w:ind w:left="1080" w:hanging="720"/>
        <w:rPr>
          <w:i/>
          <w:color w:val="002060"/>
          <w:sz w:val="18"/>
        </w:rPr>
      </w:pPr>
      <w:r w:rsidRPr="008248E2">
        <w:rPr>
          <w:i/>
          <w:color w:val="002060"/>
          <w:sz w:val="18"/>
        </w:rPr>
        <w:t>6.3</w:t>
      </w:r>
      <w:r w:rsidRPr="008248E2">
        <w:rPr>
          <w:i/>
          <w:color w:val="002060"/>
          <w:sz w:val="18"/>
        </w:rPr>
        <w:tab/>
        <w:t xml:space="preserve">Any financial support of students, including benefits, shall be described clearly </w:t>
      </w:r>
      <w:proofErr w:type="gramStart"/>
      <w:r w:rsidRPr="008248E2">
        <w:rPr>
          <w:i/>
          <w:color w:val="002060"/>
          <w:sz w:val="18"/>
        </w:rPr>
        <w:t>to</w:t>
      </w:r>
      <w:proofErr w:type="gramEnd"/>
      <w:r w:rsidRPr="008248E2">
        <w:rPr>
          <w:i/>
          <w:color w:val="002060"/>
          <w:sz w:val="18"/>
        </w:rPr>
        <w:t xml:space="preserve"> prospective applicants prior to their application to the program.</w:t>
      </w:r>
    </w:p>
    <w:p w14:paraId="362E1A6F" w14:textId="77777777" w:rsidR="004F77A7" w:rsidRDefault="004F77A7" w:rsidP="004F77A7"/>
    <w:p w14:paraId="6366B562" w14:textId="77777777" w:rsidR="004A374A" w:rsidRPr="005F3605" w:rsidRDefault="004A374A" w:rsidP="004A374A">
      <w:pPr>
        <w:pStyle w:val="BodyText"/>
      </w:pPr>
    </w:p>
    <w:p w14:paraId="76494A96" w14:textId="77777777" w:rsidR="008248E2" w:rsidRPr="008248E2" w:rsidRDefault="008248E2" w:rsidP="008248E2">
      <w:pPr>
        <w:ind w:left="1080" w:hanging="720"/>
        <w:rPr>
          <w:i/>
          <w:color w:val="002060"/>
          <w:sz w:val="18"/>
        </w:rPr>
      </w:pPr>
      <w:r w:rsidRPr="008248E2">
        <w:rPr>
          <w:i/>
          <w:color w:val="002060"/>
          <w:sz w:val="18"/>
        </w:rPr>
        <w:t>6.4</w:t>
      </w:r>
      <w:r w:rsidRPr="008248E2">
        <w:rPr>
          <w:i/>
          <w:color w:val="002060"/>
          <w:sz w:val="18"/>
        </w:rPr>
        <w:tab/>
        <w:t xml:space="preserve">Entering students shall be provided with orientation information to ensure their efficient integration into the program. </w:t>
      </w:r>
    </w:p>
    <w:p w14:paraId="74BF6276" w14:textId="77777777" w:rsidR="00601C52" w:rsidRDefault="00601C52" w:rsidP="00601C52"/>
    <w:p w14:paraId="157F984A" w14:textId="77777777" w:rsidR="00955B02" w:rsidRPr="00601C52" w:rsidRDefault="00955B02" w:rsidP="00601C52"/>
    <w:p w14:paraId="5B021AA2" w14:textId="77777777" w:rsidR="008248E2" w:rsidRPr="008248E2" w:rsidRDefault="008248E2" w:rsidP="008248E2">
      <w:pPr>
        <w:ind w:left="1080" w:hanging="720"/>
        <w:rPr>
          <w:i/>
          <w:color w:val="002060"/>
          <w:sz w:val="18"/>
        </w:rPr>
      </w:pPr>
      <w:r w:rsidRPr="008248E2">
        <w:rPr>
          <w:i/>
          <w:color w:val="002060"/>
          <w:sz w:val="18"/>
        </w:rPr>
        <w:t>6.5</w:t>
      </w:r>
      <w:r w:rsidRPr="008248E2">
        <w:rPr>
          <w:i/>
          <w:color w:val="002060"/>
          <w:sz w:val="18"/>
        </w:rPr>
        <w:tab/>
        <w:t>The program shall instruct its students on the potential hazards that they might encounter and on the appropriate measures for them to take to minimize risks to themselves, others, and equipment.</w:t>
      </w:r>
    </w:p>
    <w:p w14:paraId="7AC4AB30" w14:textId="77777777" w:rsidR="00601C52" w:rsidRDefault="00601C52" w:rsidP="00601C52"/>
    <w:p w14:paraId="1D78A92C" w14:textId="77777777" w:rsidR="00955B02" w:rsidRPr="00601C52" w:rsidRDefault="00955B02" w:rsidP="00601C52"/>
    <w:p w14:paraId="38FEB33C" w14:textId="77777777" w:rsidR="008248E2" w:rsidRPr="008248E2" w:rsidRDefault="008248E2" w:rsidP="008248E2">
      <w:pPr>
        <w:ind w:left="1080" w:hanging="720"/>
        <w:rPr>
          <w:i/>
          <w:color w:val="002060"/>
          <w:sz w:val="18"/>
        </w:rPr>
      </w:pPr>
      <w:r w:rsidRPr="008248E2">
        <w:rPr>
          <w:i/>
          <w:color w:val="002060"/>
          <w:sz w:val="18"/>
        </w:rPr>
        <w:t>6.6</w:t>
      </w:r>
      <w:r w:rsidRPr="008248E2">
        <w:rPr>
          <w:i/>
          <w:color w:val="002060"/>
          <w:sz w:val="18"/>
        </w:rPr>
        <w:tab/>
        <w:t>The program shall instruct its students regarding the professional, ethical, and regulatory issues in the responsible conduct of research and in the protection of the confidentiality of patient information.</w:t>
      </w:r>
    </w:p>
    <w:p w14:paraId="1E2ECBC2" w14:textId="77777777" w:rsidR="004A374A" w:rsidRDefault="004A374A" w:rsidP="004A374A"/>
    <w:p w14:paraId="044B857B" w14:textId="77777777" w:rsidR="004A374A" w:rsidRDefault="004A374A" w:rsidP="004A374A"/>
    <w:p w14:paraId="604C7568" w14:textId="77777777" w:rsidR="004A374A" w:rsidRPr="00EF2A8B" w:rsidRDefault="008248E2" w:rsidP="004A374A">
      <w:pPr>
        <w:pStyle w:val="Heading1"/>
      </w:pPr>
      <w:bookmarkStart w:id="15" w:name="_Toc333211903"/>
      <w:bookmarkStart w:id="16" w:name="_Toc76656137"/>
      <w:r>
        <w:lastRenderedPageBreak/>
        <w:t>7.</w:t>
      </w:r>
      <w:r>
        <w:tab/>
      </w:r>
      <w:r w:rsidR="004A374A" w:rsidRPr="00EF2A8B">
        <w:t>Education</w:t>
      </w:r>
      <w:r w:rsidR="004A374A">
        <w:t>al</w:t>
      </w:r>
      <w:r w:rsidR="004A374A" w:rsidRPr="00EF2A8B">
        <w:t xml:space="preserve"> Environment</w:t>
      </w:r>
      <w:bookmarkEnd w:id="15"/>
      <w:bookmarkEnd w:id="16"/>
    </w:p>
    <w:p w14:paraId="7040F9AF" w14:textId="77777777" w:rsidR="008248E2" w:rsidRPr="008248E2" w:rsidRDefault="008248E2" w:rsidP="008248E2">
      <w:pPr>
        <w:ind w:left="1080" w:hanging="720"/>
        <w:rPr>
          <w:i/>
          <w:color w:val="002060"/>
          <w:sz w:val="18"/>
        </w:rPr>
      </w:pPr>
      <w:r w:rsidRPr="008248E2">
        <w:rPr>
          <w:i/>
          <w:color w:val="002060"/>
          <w:sz w:val="18"/>
        </w:rPr>
        <w:t>7.1</w:t>
      </w:r>
      <w:r w:rsidRPr="008248E2">
        <w:rPr>
          <w:i/>
          <w:color w:val="002060"/>
          <w:sz w:val="18"/>
        </w:rPr>
        <w:tab/>
        <w:t>The program shall have mechanisms that encourage open discussion and communication, and facilitate the exchange of knowledge, experience and ideas.</w:t>
      </w:r>
    </w:p>
    <w:p w14:paraId="07B7A5CA" w14:textId="77777777" w:rsidR="00D37E92" w:rsidRDefault="00D37E92" w:rsidP="00601C52"/>
    <w:p w14:paraId="2B5FE98F" w14:textId="77777777" w:rsidR="00D37E92" w:rsidRPr="00601C52" w:rsidRDefault="00D37E92" w:rsidP="00601C52"/>
    <w:p w14:paraId="198FEF1D" w14:textId="261A3CB1" w:rsidR="008248E2" w:rsidRPr="00077BF6" w:rsidRDefault="008248E2" w:rsidP="008248E2">
      <w:pPr>
        <w:ind w:left="1080" w:hanging="720"/>
        <w:rPr>
          <w:iCs/>
          <w:color w:val="000000" w:themeColor="text1"/>
          <w:sz w:val="18"/>
        </w:rPr>
      </w:pPr>
      <w:r w:rsidRPr="00077BF6">
        <w:rPr>
          <w:iCs/>
          <w:color w:val="000000" w:themeColor="text1"/>
          <w:sz w:val="18"/>
        </w:rPr>
        <w:t>7.2</w:t>
      </w:r>
      <w:r w:rsidRPr="00077BF6">
        <w:rPr>
          <w:iCs/>
          <w:color w:val="000000" w:themeColor="text1"/>
          <w:sz w:val="18"/>
        </w:rPr>
        <w:tab/>
      </w:r>
      <w:r w:rsidR="00077BF6" w:rsidRPr="00077BF6">
        <w:rPr>
          <w:iCs/>
          <w:color w:val="000000" w:themeColor="text1"/>
          <w:sz w:val="18"/>
        </w:rPr>
        <w:t>Not applicable to certificate programs</w:t>
      </w:r>
      <w:r w:rsidRPr="00077BF6">
        <w:rPr>
          <w:iCs/>
          <w:color w:val="000000" w:themeColor="text1"/>
          <w:sz w:val="18"/>
        </w:rPr>
        <w:t>.</w:t>
      </w:r>
    </w:p>
    <w:p w14:paraId="41D4EF0C" w14:textId="77777777" w:rsidR="00D37E92" w:rsidRDefault="00D37E92" w:rsidP="00601C52"/>
    <w:p w14:paraId="20E36C17" w14:textId="77777777" w:rsidR="00D37E92" w:rsidRPr="00601C52" w:rsidRDefault="00D37E92" w:rsidP="00601C52"/>
    <w:p w14:paraId="4FB661D5" w14:textId="77777777" w:rsidR="008248E2" w:rsidRPr="008248E2" w:rsidRDefault="008248E2" w:rsidP="008248E2">
      <w:pPr>
        <w:ind w:left="1080" w:hanging="720"/>
        <w:rPr>
          <w:i/>
          <w:color w:val="002060"/>
          <w:sz w:val="18"/>
        </w:rPr>
      </w:pPr>
      <w:r w:rsidRPr="008248E2">
        <w:rPr>
          <w:i/>
          <w:color w:val="002060"/>
          <w:sz w:val="18"/>
        </w:rPr>
        <w:t>7.3</w:t>
      </w:r>
      <w:r w:rsidRPr="008248E2">
        <w:rPr>
          <w:i/>
          <w:color w:val="002060"/>
          <w:sz w:val="18"/>
        </w:rPr>
        <w:tab/>
        <w:t>Students shall have access to a variety of journals, books, and appropriate resource materials.</w:t>
      </w:r>
    </w:p>
    <w:p w14:paraId="22D3FA0E" w14:textId="77777777" w:rsidR="00D37E92" w:rsidRDefault="00D37E92" w:rsidP="00601C52"/>
    <w:p w14:paraId="392C9E1D" w14:textId="77777777" w:rsidR="00D37E92" w:rsidRPr="00601C52" w:rsidRDefault="00D37E92" w:rsidP="00601C52"/>
    <w:p w14:paraId="7FBA8CC2" w14:textId="77777777" w:rsidR="008248E2" w:rsidRPr="004D3F4C" w:rsidRDefault="008248E2" w:rsidP="008248E2">
      <w:pPr>
        <w:ind w:left="1080" w:hanging="720"/>
        <w:rPr>
          <w:i/>
          <w:color w:val="17365D" w:themeColor="text2" w:themeShade="BF"/>
          <w:sz w:val="18"/>
          <w:szCs w:val="18"/>
        </w:rPr>
      </w:pPr>
      <w:r w:rsidRPr="008248E2">
        <w:rPr>
          <w:i/>
          <w:color w:val="002060"/>
          <w:sz w:val="18"/>
        </w:rPr>
        <w:t>7.4</w:t>
      </w:r>
      <w:r w:rsidRPr="008248E2">
        <w:rPr>
          <w:i/>
          <w:color w:val="002060"/>
          <w:sz w:val="18"/>
        </w:rPr>
        <w:tab/>
      </w:r>
      <w:r w:rsidR="004D3F4C" w:rsidRPr="004D3F4C">
        <w:rPr>
          <w:i/>
          <w:color w:val="17365D" w:themeColor="text2" w:themeShade="BF"/>
          <w:sz w:val="18"/>
          <w:szCs w:val="18"/>
        </w:rPr>
        <w:t xml:space="preserve">Students shall have access to appropriate clinical and research facilities </w:t>
      </w:r>
      <w:r w:rsidR="004D3F4C" w:rsidRPr="004D3F4C">
        <w:rPr>
          <w:rFonts w:cs="Calibri"/>
          <w:i/>
          <w:color w:val="17365D" w:themeColor="text2" w:themeShade="BF"/>
          <w:sz w:val="18"/>
          <w:szCs w:val="18"/>
        </w:rPr>
        <w:t>and the program shall demonstrate that clinical facilities and equipment are used in the teaching of practical aspects of core topics in imaging physics and radiation oncology physics</w:t>
      </w:r>
      <w:r w:rsidRPr="004D3F4C">
        <w:rPr>
          <w:i/>
          <w:color w:val="17365D" w:themeColor="text2" w:themeShade="BF"/>
          <w:sz w:val="18"/>
          <w:szCs w:val="18"/>
        </w:rPr>
        <w:t xml:space="preserve">.  </w:t>
      </w:r>
    </w:p>
    <w:p w14:paraId="32B6E098" w14:textId="65FAA97B" w:rsidR="004A374A" w:rsidRPr="004D3F4C" w:rsidRDefault="004A374A" w:rsidP="004D3F4C">
      <w:pPr>
        <w:ind w:left="360"/>
      </w:pPr>
      <w:r w:rsidRPr="004D3F4C">
        <w:t>Provide details of clinical facilities.</w:t>
      </w:r>
      <w:r w:rsidR="004F686D">
        <w:t xml:space="preserve"> </w:t>
      </w:r>
    </w:p>
    <w:p w14:paraId="2CD2F346" w14:textId="77777777" w:rsidR="00D37E92" w:rsidRDefault="00D37E92" w:rsidP="00601C52"/>
    <w:p w14:paraId="33CB85EB" w14:textId="77777777" w:rsidR="00D37E92" w:rsidRPr="00601C52" w:rsidRDefault="00D37E92" w:rsidP="00601C52"/>
    <w:p w14:paraId="21DD58C5" w14:textId="77777777" w:rsidR="008248E2" w:rsidRPr="008248E2" w:rsidRDefault="008248E2" w:rsidP="008248E2">
      <w:pPr>
        <w:ind w:left="1080" w:hanging="720"/>
        <w:rPr>
          <w:i/>
          <w:color w:val="002060"/>
          <w:sz w:val="18"/>
        </w:rPr>
      </w:pPr>
      <w:r w:rsidRPr="008248E2">
        <w:rPr>
          <w:i/>
          <w:color w:val="002060"/>
          <w:sz w:val="18"/>
        </w:rPr>
        <w:t>7.5</w:t>
      </w:r>
      <w:r w:rsidRPr="008248E2">
        <w:rPr>
          <w:i/>
          <w:color w:val="002060"/>
          <w:sz w:val="18"/>
        </w:rPr>
        <w:tab/>
        <w:t xml:space="preserve">Students shall be provided with a mechanism for regular feedback concerning the quality of their instruction and the diligence of their teachers and mentors. The students shall be protected from unwarranted retribution.  </w:t>
      </w:r>
    </w:p>
    <w:p w14:paraId="43A35396" w14:textId="77777777" w:rsidR="00D37E92" w:rsidRDefault="00D37E92" w:rsidP="00601C52"/>
    <w:p w14:paraId="6BCA690C" w14:textId="77777777" w:rsidR="00D37E92" w:rsidRPr="00601C52" w:rsidRDefault="00D37E92" w:rsidP="00601C52"/>
    <w:p w14:paraId="4F2CDD1B" w14:textId="77777777" w:rsidR="008248E2" w:rsidRPr="008248E2" w:rsidRDefault="008248E2" w:rsidP="008248E2">
      <w:pPr>
        <w:ind w:left="1080" w:hanging="720"/>
        <w:rPr>
          <w:i/>
          <w:color w:val="002060"/>
          <w:sz w:val="18"/>
        </w:rPr>
      </w:pPr>
      <w:r w:rsidRPr="008248E2">
        <w:rPr>
          <w:i/>
          <w:color w:val="002060"/>
          <w:sz w:val="18"/>
        </w:rPr>
        <w:t>7.6</w:t>
      </w:r>
      <w:r w:rsidRPr="008248E2">
        <w:rPr>
          <w:i/>
          <w:color w:val="002060"/>
          <w:sz w:val="18"/>
        </w:rPr>
        <w:tab/>
        <w:t>Feedback on the overall effectiveness of the program and recommendations for improvement should be sought from graduates.</w:t>
      </w:r>
    </w:p>
    <w:p w14:paraId="072B3672" w14:textId="77777777" w:rsidR="00D37E92" w:rsidRDefault="00D37E92" w:rsidP="00601C52"/>
    <w:p w14:paraId="1FD45A87" w14:textId="77777777" w:rsidR="00D37E92" w:rsidRPr="00601C52" w:rsidRDefault="00D37E92" w:rsidP="00601C52"/>
    <w:p w14:paraId="30A1BFD7" w14:textId="77777777" w:rsidR="008248E2" w:rsidRDefault="008248E2" w:rsidP="008248E2">
      <w:pPr>
        <w:ind w:left="1080" w:hanging="720"/>
        <w:rPr>
          <w:i/>
          <w:color w:val="002060"/>
          <w:sz w:val="18"/>
        </w:rPr>
      </w:pPr>
      <w:r w:rsidRPr="008248E2">
        <w:rPr>
          <w:i/>
          <w:color w:val="002060"/>
          <w:sz w:val="18"/>
        </w:rPr>
        <w:t>7.7</w:t>
      </w:r>
      <w:r w:rsidRPr="008248E2">
        <w:rPr>
          <w:i/>
          <w:color w:val="002060"/>
          <w:sz w:val="18"/>
        </w:rPr>
        <w:tab/>
        <w:t>Issues and concerns that are identified through feedback shall be evaluated by the steering committee and remedial action shall be taken where appropriate.</w:t>
      </w:r>
    </w:p>
    <w:p w14:paraId="484969EE" w14:textId="77777777" w:rsidR="00D37E92" w:rsidRDefault="00D37E92" w:rsidP="00D37E92"/>
    <w:p w14:paraId="4371AC99" w14:textId="77777777" w:rsidR="00D37E92" w:rsidRDefault="00D37E92" w:rsidP="00D37E92"/>
    <w:p w14:paraId="7AF73AF3" w14:textId="223C3769" w:rsidR="005E08A1" w:rsidRPr="00077BF6" w:rsidRDefault="005E08A1" w:rsidP="005E08A1">
      <w:pPr>
        <w:ind w:left="1080" w:hanging="720"/>
        <w:rPr>
          <w:iCs/>
          <w:color w:val="000000" w:themeColor="text1"/>
          <w:sz w:val="18"/>
        </w:rPr>
      </w:pPr>
      <w:r w:rsidRPr="00077BF6">
        <w:rPr>
          <w:iCs/>
          <w:color w:val="000000" w:themeColor="text1"/>
          <w:sz w:val="18"/>
        </w:rPr>
        <w:t>7.8</w:t>
      </w:r>
      <w:r w:rsidRPr="00077BF6">
        <w:rPr>
          <w:iCs/>
          <w:color w:val="000000" w:themeColor="text1"/>
          <w:sz w:val="18"/>
        </w:rPr>
        <w:tab/>
      </w:r>
      <w:r w:rsidR="00077BF6" w:rsidRPr="00077BF6">
        <w:rPr>
          <w:iCs/>
          <w:color w:val="000000" w:themeColor="text1"/>
          <w:sz w:val="18"/>
        </w:rPr>
        <w:t>Not applicable to certificate programs</w:t>
      </w:r>
      <w:r w:rsidRPr="00077BF6">
        <w:rPr>
          <w:iCs/>
          <w:color w:val="000000" w:themeColor="text1"/>
          <w:sz w:val="18"/>
        </w:rPr>
        <w:t>.</w:t>
      </w:r>
    </w:p>
    <w:p w14:paraId="799D8684" w14:textId="77777777" w:rsidR="004A374A" w:rsidRDefault="004A374A" w:rsidP="004A374A"/>
    <w:p w14:paraId="2B3E7B1A" w14:textId="77777777" w:rsidR="004A374A" w:rsidRPr="00096A27" w:rsidRDefault="004A374A" w:rsidP="004A374A"/>
    <w:p w14:paraId="170565BF" w14:textId="7B66E8D2" w:rsidR="004A374A" w:rsidRPr="00096A27" w:rsidRDefault="008248E2" w:rsidP="004A374A">
      <w:pPr>
        <w:pStyle w:val="Heading1"/>
      </w:pPr>
      <w:bookmarkStart w:id="17" w:name="_Toc333211904"/>
      <w:bookmarkStart w:id="18" w:name="_Toc76656138"/>
      <w:r>
        <w:lastRenderedPageBreak/>
        <w:t>8.</w:t>
      </w:r>
      <w:r>
        <w:tab/>
      </w:r>
      <w:r w:rsidR="006652F2">
        <w:t>Certificate</w:t>
      </w:r>
      <w:r w:rsidR="004A374A">
        <w:t xml:space="preserve"> </w:t>
      </w:r>
      <w:r w:rsidR="004A374A" w:rsidRPr="00096A27">
        <w:t>Curriculum</w:t>
      </w:r>
      <w:bookmarkEnd w:id="17"/>
      <w:bookmarkEnd w:id="18"/>
    </w:p>
    <w:p w14:paraId="451D06EF" w14:textId="77777777" w:rsidR="008248E2" w:rsidRDefault="008248E2" w:rsidP="004A374A">
      <w:pPr>
        <w:pStyle w:val="Subtitle"/>
      </w:pPr>
    </w:p>
    <w:p w14:paraId="059FE1A9" w14:textId="70C7ADB3" w:rsidR="004A374A" w:rsidRPr="005009FE" w:rsidRDefault="00077BF6" w:rsidP="004A374A">
      <w:pPr>
        <w:pStyle w:val="Subtitle"/>
        <w:rPr>
          <w:sz w:val="24"/>
          <w:szCs w:val="22"/>
        </w:rPr>
      </w:pPr>
      <w:r>
        <w:rPr>
          <w:sz w:val="24"/>
          <w:szCs w:val="22"/>
        </w:rPr>
        <w:t>Completion</w:t>
      </w:r>
      <w:r w:rsidR="004A374A" w:rsidRPr="005009FE">
        <w:rPr>
          <w:sz w:val="24"/>
          <w:szCs w:val="22"/>
        </w:rPr>
        <w:t xml:space="preserve"> Requirements</w:t>
      </w:r>
    </w:p>
    <w:p w14:paraId="61A0B3E9" w14:textId="0364D1C0" w:rsidR="004A374A" w:rsidRDefault="004A374A" w:rsidP="004A374A">
      <w:pPr>
        <w:pStyle w:val="BodyText"/>
        <w:jc w:val="center"/>
      </w:pPr>
      <w:r>
        <w:t>Clearly state requirements for graduation</w:t>
      </w:r>
    </w:p>
    <w:p w14:paraId="6D22CF3A" w14:textId="77777777" w:rsidR="004A374A" w:rsidRDefault="004A374A" w:rsidP="004A374A">
      <w:pPr>
        <w:pStyle w:val="BodyText"/>
        <w:jc w:val="center"/>
      </w:pPr>
    </w:p>
    <w:p w14:paraId="6B74DF40" w14:textId="77777777" w:rsidR="004A374A" w:rsidRDefault="004A374A" w:rsidP="004A374A">
      <w:pPr>
        <w:pStyle w:val="BodyText"/>
      </w:pPr>
    </w:p>
    <w:p w14:paraId="7DA58BC3" w14:textId="77777777" w:rsidR="00FE0A9E" w:rsidRDefault="00FE0A9E" w:rsidP="004A374A">
      <w:pPr>
        <w:pStyle w:val="BodyText"/>
      </w:pPr>
    </w:p>
    <w:p w14:paraId="32022FD6" w14:textId="407E568B" w:rsidR="004F77A7" w:rsidRDefault="006652F2" w:rsidP="004F77A7">
      <w:pPr>
        <w:pStyle w:val="Subtitle"/>
        <w:rPr>
          <w:sz w:val="24"/>
        </w:rPr>
      </w:pPr>
      <w:r>
        <w:rPr>
          <w:sz w:val="24"/>
        </w:rPr>
        <w:t>Certificate</w:t>
      </w:r>
      <w:r w:rsidR="004F77A7" w:rsidRPr="007A3658">
        <w:rPr>
          <w:sz w:val="24"/>
        </w:rPr>
        <w:t xml:space="preserve"> Program Course List</w:t>
      </w:r>
    </w:p>
    <w:p w14:paraId="69744908" w14:textId="2F0D2E12" w:rsidR="005009FE" w:rsidRDefault="005009FE" w:rsidP="00E042ED">
      <w:pPr>
        <w:pStyle w:val="ListParagraph"/>
        <w:numPr>
          <w:ilvl w:val="0"/>
          <w:numId w:val="24"/>
        </w:numPr>
      </w:pPr>
      <w:r>
        <w:t xml:space="preserve">Using the template </w:t>
      </w:r>
      <w:r w:rsidR="00E042ED">
        <w:t>“Standard_8_Core_Course_List”</w:t>
      </w:r>
      <w:r w:rsidR="000113C0">
        <w:t>,</w:t>
      </w:r>
      <w:r w:rsidR="00E042ED">
        <w:t xml:space="preserve"> </w:t>
      </w:r>
      <w:r w:rsidR="007D69B9">
        <w:t>import</w:t>
      </w:r>
      <w:r>
        <w:t xml:space="preserve"> </w:t>
      </w:r>
      <w:r w:rsidR="000113C0">
        <w:t xml:space="preserve">a </w:t>
      </w:r>
      <w:r>
        <w:t>table listing core courses required to graduate.</w:t>
      </w:r>
    </w:p>
    <w:p w14:paraId="6326DD02" w14:textId="77777777" w:rsidR="000113C0" w:rsidRDefault="000113C0" w:rsidP="000113C0"/>
    <w:p w14:paraId="68583984" w14:textId="1E4BB250" w:rsidR="00E042ED" w:rsidRDefault="00E042ED" w:rsidP="00E042ED">
      <w:pPr>
        <w:pStyle w:val="ListParagraph"/>
        <w:numPr>
          <w:ilvl w:val="0"/>
          <w:numId w:val="24"/>
        </w:numPr>
      </w:pPr>
      <w:r>
        <w:t xml:space="preserve">Using the template “Appendix_8_Course_Summaries”, </w:t>
      </w:r>
      <w:r w:rsidR="007D69B9">
        <w:t>import</w:t>
      </w:r>
      <w:r>
        <w:t xml:space="preserve"> full details of all courses to Appendix 8.</w:t>
      </w:r>
    </w:p>
    <w:p w14:paraId="26996BE2" w14:textId="77777777" w:rsidR="005009FE" w:rsidRDefault="005009FE" w:rsidP="001637F5">
      <w:pPr>
        <w:pStyle w:val="Title"/>
      </w:pPr>
      <w:bookmarkStart w:id="19" w:name="_Toc376520712"/>
    </w:p>
    <w:p w14:paraId="64C86A15" w14:textId="0D7E45B9" w:rsidR="00D81D7E" w:rsidRPr="005009FE" w:rsidRDefault="00417A3E" w:rsidP="001637F5">
      <w:pPr>
        <w:pStyle w:val="Title"/>
        <w:rPr>
          <w:rFonts w:ascii="Verdana" w:hAnsi="Verdana"/>
          <w:i/>
          <w:iCs/>
          <w:color w:val="333399"/>
          <w:sz w:val="24"/>
          <w:szCs w:val="18"/>
        </w:rPr>
      </w:pPr>
      <w:r w:rsidRPr="005009FE">
        <w:rPr>
          <w:rFonts w:ascii="Verdana" w:hAnsi="Verdana"/>
          <w:i/>
          <w:iCs/>
          <w:color w:val="333399"/>
          <w:sz w:val="24"/>
          <w:szCs w:val="18"/>
        </w:rPr>
        <w:t xml:space="preserve">Details of </w:t>
      </w:r>
      <w:r w:rsidR="006064B1">
        <w:rPr>
          <w:rFonts w:ascii="Verdana" w:hAnsi="Verdana"/>
          <w:i/>
          <w:iCs/>
          <w:color w:val="333399"/>
          <w:sz w:val="24"/>
          <w:szCs w:val="18"/>
        </w:rPr>
        <w:t>Certificate</w:t>
      </w:r>
      <w:r w:rsidR="00D81D7E" w:rsidRPr="005009FE">
        <w:rPr>
          <w:rFonts w:ascii="Verdana" w:hAnsi="Verdana"/>
          <w:i/>
          <w:iCs/>
          <w:color w:val="333399"/>
          <w:sz w:val="24"/>
          <w:szCs w:val="18"/>
        </w:rPr>
        <w:t xml:space="preserve"> Curriculum</w:t>
      </w:r>
      <w:bookmarkEnd w:id="19"/>
    </w:p>
    <w:p w14:paraId="6554A3D9" w14:textId="02B6FB31" w:rsidR="00194FD8" w:rsidRDefault="00194FD8" w:rsidP="00194FD8">
      <w:r>
        <w:t xml:space="preserve">Using the templates provided in “Standard_8_Core_Topics”, </w:t>
      </w:r>
      <w:r w:rsidR="007D69B9">
        <w:t>import</w:t>
      </w:r>
      <w:r>
        <w:t xml:space="preserve"> tables specifying course number for each sub-topic. </w:t>
      </w:r>
    </w:p>
    <w:p w14:paraId="0A89E7E1" w14:textId="26BE4621" w:rsidR="007D69B9" w:rsidRDefault="007D69B9" w:rsidP="007D69B9">
      <w:r w:rsidRPr="00A835F5">
        <w:t>N.B.</w:t>
      </w:r>
      <w:r w:rsidR="00FD1598">
        <w:t>1</w:t>
      </w:r>
      <w:r w:rsidRPr="00A835F5">
        <w:t xml:space="preserve">: the Excel file has </w:t>
      </w:r>
      <w:r>
        <w:t>6</w:t>
      </w:r>
      <w:r w:rsidRPr="00A835F5">
        <w:t xml:space="preserve"> </w:t>
      </w:r>
      <w:r>
        <w:t>work</w:t>
      </w:r>
      <w:r w:rsidRPr="00A835F5">
        <w:t xml:space="preserve">sheets, one for each subsection of Standard 8. The </w:t>
      </w:r>
      <w:r>
        <w:t>“I</w:t>
      </w:r>
      <w:r w:rsidRPr="00A835F5">
        <w:t>mport</w:t>
      </w:r>
      <w:r>
        <w:t>”</w:t>
      </w:r>
      <w:r w:rsidRPr="00A835F5">
        <w:t xml:space="preserve"> button uploads the active worksheet.</w:t>
      </w:r>
    </w:p>
    <w:p w14:paraId="5A35C9BB" w14:textId="3624397D" w:rsidR="00FD1598" w:rsidRPr="00A835F5" w:rsidRDefault="00FD1598" w:rsidP="007D69B9">
      <w:r w:rsidRPr="00F22AD5">
        <w:rPr>
          <w:b/>
          <w:bCs/>
          <w:color w:val="000000" w:themeColor="text1"/>
        </w:rPr>
        <w:t>N.B.:</w:t>
      </w:r>
      <w:r>
        <w:rPr>
          <w:b/>
          <w:bCs/>
          <w:color w:val="000000" w:themeColor="text1"/>
        </w:rPr>
        <w:t>2</w:t>
      </w:r>
      <w:r w:rsidRPr="00F22AD5">
        <w:rPr>
          <w:b/>
          <w:bCs/>
          <w:color w:val="000000" w:themeColor="text1"/>
        </w:rPr>
        <w:t xml:space="preserve"> Empty cells </w:t>
      </w:r>
      <w:r>
        <w:rPr>
          <w:b/>
          <w:bCs/>
          <w:color w:val="000000" w:themeColor="text1"/>
        </w:rPr>
        <w:t xml:space="preserve">or rows </w:t>
      </w:r>
      <w:r w:rsidRPr="00F22AD5">
        <w:rPr>
          <w:b/>
          <w:bCs/>
          <w:color w:val="000000" w:themeColor="text1"/>
        </w:rPr>
        <w:t>are not acceptable, insert N/A in blank cells.</w:t>
      </w:r>
    </w:p>
    <w:p w14:paraId="30BB5D7F" w14:textId="77777777" w:rsidR="00417A3E" w:rsidRPr="001637F5" w:rsidRDefault="00417A3E" w:rsidP="001637F5"/>
    <w:p w14:paraId="779AA50E" w14:textId="797F4CDB" w:rsidR="00D81D7E" w:rsidRPr="001637F5" w:rsidRDefault="00312AD2" w:rsidP="00D81D7E">
      <w:pPr>
        <w:rPr>
          <w:sz w:val="32"/>
          <w:szCs w:val="32"/>
        </w:rPr>
      </w:pPr>
      <w:proofErr w:type="gramStart"/>
      <w:r w:rsidRPr="001637F5">
        <w:rPr>
          <w:b/>
          <w:sz w:val="24"/>
        </w:rPr>
        <w:t>8.1  Radiological</w:t>
      </w:r>
      <w:proofErr w:type="gramEnd"/>
      <w:r w:rsidRPr="001637F5">
        <w:rPr>
          <w:b/>
          <w:sz w:val="24"/>
        </w:rPr>
        <w:t xml:space="preserve"> physics and dosimetry</w:t>
      </w:r>
    </w:p>
    <w:p w14:paraId="1F2DEDA2" w14:textId="1A6F7648" w:rsidR="00312AD2" w:rsidRPr="001637F5" w:rsidRDefault="00312AD2" w:rsidP="00D81D7E">
      <w:pPr>
        <w:rPr>
          <w:b/>
          <w:sz w:val="24"/>
        </w:rPr>
      </w:pPr>
      <w:proofErr w:type="gramStart"/>
      <w:r w:rsidRPr="001637F5">
        <w:rPr>
          <w:b/>
          <w:sz w:val="24"/>
        </w:rPr>
        <w:t>8.2  Radiation</w:t>
      </w:r>
      <w:proofErr w:type="gramEnd"/>
      <w:r w:rsidRPr="001637F5">
        <w:rPr>
          <w:b/>
          <w:sz w:val="24"/>
        </w:rPr>
        <w:t xml:space="preserve"> protection and safety</w:t>
      </w:r>
    </w:p>
    <w:p w14:paraId="41196A51" w14:textId="6AEC8883" w:rsidR="00312AD2" w:rsidRPr="001637F5" w:rsidRDefault="00312AD2" w:rsidP="00D81D7E">
      <w:pPr>
        <w:rPr>
          <w:b/>
          <w:sz w:val="24"/>
        </w:rPr>
      </w:pPr>
      <w:proofErr w:type="gramStart"/>
      <w:r w:rsidRPr="001637F5">
        <w:rPr>
          <w:b/>
          <w:sz w:val="24"/>
        </w:rPr>
        <w:t>8.3  Fundamentals</w:t>
      </w:r>
      <w:proofErr w:type="gramEnd"/>
      <w:r w:rsidRPr="001637F5">
        <w:rPr>
          <w:b/>
          <w:sz w:val="24"/>
        </w:rPr>
        <w:t xml:space="preserve"> of medical imaging</w:t>
      </w:r>
    </w:p>
    <w:p w14:paraId="0F3DF2B8" w14:textId="02660F7B" w:rsidR="00312AD2" w:rsidRPr="001637F5" w:rsidRDefault="00312AD2" w:rsidP="00D81D7E">
      <w:pPr>
        <w:rPr>
          <w:b/>
          <w:sz w:val="24"/>
        </w:rPr>
      </w:pPr>
      <w:proofErr w:type="gramStart"/>
      <w:r w:rsidRPr="001637F5">
        <w:rPr>
          <w:b/>
          <w:sz w:val="24"/>
        </w:rPr>
        <w:t>8.4  Radiobiology</w:t>
      </w:r>
      <w:proofErr w:type="gramEnd"/>
    </w:p>
    <w:p w14:paraId="23F7AAF7" w14:textId="2FA5DC7A" w:rsidR="00312AD2" w:rsidRPr="001637F5" w:rsidRDefault="00312AD2" w:rsidP="00D81D7E">
      <w:pPr>
        <w:rPr>
          <w:b/>
          <w:sz w:val="24"/>
        </w:rPr>
      </w:pPr>
      <w:proofErr w:type="gramStart"/>
      <w:r w:rsidRPr="001637F5">
        <w:rPr>
          <w:b/>
          <w:sz w:val="24"/>
        </w:rPr>
        <w:t xml:space="preserve">8.5 </w:t>
      </w:r>
      <w:r>
        <w:rPr>
          <w:b/>
          <w:sz w:val="24"/>
        </w:rPr>
        <w:t xml:space="preserve"> </w:t>
      </w:r>
      <w:r w:rsidR="00335308">
        <w:rPr>
          <w:b/>
          <w:sz w:val="24"/>
        </w:rPr>
        <w:t>Medical</w:t>
      </w:r>
      <w:proofErr w:type="gramEnd"/>
      <w:r w:rsidR="00335308">
        <w:rPr>
          <w:b/>
          <w:sz w:val="24"/>
        </w:rPr>
        <w:t xml:space="preserve"> A</w:t>
      </w:r>
      <w:r w:rsidRPr="001637F5">
        <w:rPr>
          <w:b/>
          <w:sz w:val="24"/>
        </w:rPr>
        <w:t>natomy and physiolog</w:t>
      </w:r>
      <w:r w:rsidR="00335308">
        <w:rPr>
          <w:b/>
          <w:sz w:val="24"/>
        </w:rPr>
        <w:t>ic processes</w:t>
      </w:r>
    </w:p>
    <w:p w14:paraId="4D412A04" w14:textId="56615813" w:rsidR="00312AD2" w:rsidRPr="001637F5" w:rsidRDefault="00312AD2" w:rsidP="00D81D7E">
      <w:pPr>
        <w:rPr>
          <w:b/>
          <w:sz w:val="24"/>
        </w:rPr>
      </w:pPr>
      <w:proofErr w:type="gramStart"/>
      <w:r w:rsidRPr="001637F5">
        <w:rPr>
          <w:b/>
          <w:sz w:val="24"/>
        </w:rPr>
        <w:t>8.6</w:t>
      </w:r>
      <w:r>
        <w:rPr>
          <w:b/>
          <w:sz w:val="24"/>
        </w:rPr>
        <w:t xml:space="preserve">  </w:t>
      </w:r>
      <w:r w:rsidRPr="001637F5">
        <w:rPr>
          <w:b/>
          <w:sz w:val="24"/>
        </w:rPr>
        <w:t>Radiation</w:t>
      </w:r>
      <w:proofErr w:type="gramEnd"/>
      <w:r w:rsidRPr="001637F5">
        <w:rPr>
          <w:b/>
          <w:sz w:val="24"/>
        </w:rPr>
        <w:t xml:space="preserve"> therapy physics</w:t>
      </w:r>
    </w:p>
    <w:p w14:paraId="5CAA430D" w14:textId="77777777" w:rsidR="004A374A" w:rsidRDefault="004A374A" w:rsidP="004A374A">
      <w:pPr>
        <w:pStyle w:val="BodyText"/>
      </w:pPr>
    </w:p>
    <w:p w14:paraId="18CFA4DC" w14:textId="77777777" w:rsidR="004A374A" w:rsidRDefault="004A374A" w:rsidP="004A374A">
      <w:pPr>
        <w:pStyle w:val="Subtitle"/>
      </w:pPr>
      <w:r>
        <w:t>Sample Academic Plan</w:t>
      </w:r>
    </w:p>
    <w:p w14:paraId="70F44D7B" w14:textId="77777777" w:rsidR="004A374A" w:rsidRDefault="004A374A" w:rsidP="004A374A">
      <w:pPr>
        <w:pStyle w:val="BodyText"/>
        <w:jc w:val="center"/>
      </w:pPr>
      <w:r>
        <w:t xml:space="preserve">Describe typical progression of students through each track in your program </w:t>
      </w:r>
    </w:p>
    <w:p w14:paraId="1F38658E" w14:textId="77777777" w:rsidR="004A374A" w:rsidRDefault="004A374A" w:rsidP="004A374A">
      <w:pPr>
        <w:pStyle w:val="BodyText"/>
      </w:pPr>
    </w:p>
    <w:p w14:paraId="519CCE74" w14:textId="77777777" w:rsidR="004A374A" w:rsidRDefault="004A374A" w:rsidP="004A374A">
      <w:pPr>
        <w:pStyle w:val="BodyText"/>
      </w:pPr>
    </w:p>
    <w:p w14:paraId="7D0F513F" w14:textId="5F8E55A3" w:rsidR="00340AAB" w:rsidRDefault="004A374A" w:rsidP="00E64782">
      <w:pPr>
        <w:pStyle w:val="Title"/>
        <w:jc w:val="left"/>
      </w:pPr>
      <w:bookmarkStart w:id="20" w:name="_Toc333211905"/>
      <w:r>
        <w:t>Summary</w:t>
      </w:r>
      <w:bookmarkEnd w:id="20"/>
    </w:p>
    <w:p w14:paraId="4FACE4FB" w14:textId="77777777" w:rsidR="004A374A" w:rsidRDefault="004A374A" w:rsidP="004A374A">
      <w:r>
        <w:t>Provide here a brief summary of your program strengths, weaknesses and goals for the future.</w:t>
      </w:r>
    </w:p>
    <w:p w14:paraId="4BFFD5BE" w14:textId="77777777" w:rsidR="004A374A" w:rsidRDefault="004A374A" w:rsidP="004A374A"/>
    <w:p w14:paraId="33D4EEFF" w14:textId="08804110" w:rsidR="003111B2" w:rsidRDefault="003111B2" w:rsidP="003111B2">
      <w:pPr>
        <w:pStyle w:val="Heading1"/>
      </w:pPr>
      <w:bookmarkStart w:id="21" w:name="_Toc26438813"/>
      <w:bookmarkStart w:id="22" w:name="_Toc76656139"/>
      <w:r w:rsidRPr="005F3605">
        <w:lastRenderedPageBreak/>
        <w:t xml:space="preserve">Appendix </w:t>
      </w:r>
      <w:r w:rsidR="00A43724">
        <w:t>1</w:t>
      </w:r>
      <w:r w:rsidR="006C2A91">
        <w:t xml:space="preserve">: </w:t>
      </w:r>
      <w:r w:rsidRPr="005F3605">
        <w:t xml:space="preserve"> Letters of Invitation</w:t>
      </w:r>
      <w:bookmarkEnd w:id="21"/>
      <w:bookmarkEnd w:id="22"/>
    </w:p>
    <w:p w14:paraId="0AE1710D" w14:textId="77777777" w:rsidR="003111B2" w:rsidRDefault="003111B2" w:rsidP="003111B2"/>
    <w:p w14:paraId="4D05D9DE" w14:textId="75286F44" w:rsidR="003111B2" w:rsidRDefault="00402F64" w:rsidP="003111B2">
      <w:pPr>
        <w:rPr>
          <w:b/>
          <w:color w:val="FF6600"/>
        </w:rPr>
      </w:pPr>
      <w:r>
        <w:rPr>
          <w:color w:val="000000" w:themeColor="text1"/>
        </w:rPr>
        <w:t>U</w:t>
      </w:r>
      <w:r w:rsidR="003111B2">
        <w:rPr>
          <w:color w:val="000000" w:themeColor="text1"/>
        </w:rPr>
        <w:t>pload a PDF document containing the required letters of invitation and institutional commitment here.</w:t>
      </w:r>
    </w:p>
    <w:p w14:paraId="05BAACFC" w14:textId="77777777" w:rsidR="003111B2" w:rsidRPr="005F3605" w:rsidRDefault="003111B2" w:rsidP="003111B2"/>
    <w:p w14:paraId="658AE7EE" w14:textId="2AC213F4" w:rsidR="003111B2" w:rsidRDefault="003111B2" w:rsidP="001637F5">
      <w:pPr>
        <w:pStyle w:val="Heading1"/>
      </w:pPr>
      <w:bookmarkStart w:id="23" w:name="_Toc26438814"/>
      <w:bookmarkStart w:id="24" w:name="_Toc76656140"/>
      <w:r w:rsidRPr="005F3605">
        <w:lastRenderedPageBreak/>
        <w:t xml:space="preserve">Appendix </w:t>
      </w:r>
      <w:r w:rsidR="007F61C4">
        <w:t>2.1</w:t>
      </w:r>
      <w:r w:rsidR="006C2A91">
        <w:t xml:space="preserve">: </w:t>
      </w:r>
      <w:r w:rsidRPr="005F3605">
        <w:t xml:space="preserve"> Documentation of </w:t>
      </w:r>
      <w:r w:rsidRPr="00AF5E89">
        <w:rPr>
          <w:i/>
          <w:u w:val="single"/>
        </w:rPr>
        <w:t>Institutional</w:t>
      </w:r>
      <w:r w:rsidRPr="005F3605">
        <w:t xml:space="preserve"> Accreditation</w:t>
      </w:r>
      <w:bookmarkEnd w:id="23"/>
      <w:bookmarkEnd w:id="24"/>
    </w:p>
    <w:p w14:paraId="55A257EA" w14:textId="77777777" w:rsidR="009E6FF8" w:rsidRPr="005F3605" w:rsidRDefault="009E6FF8" w:rsidP="001637F5">
      <w:pPr>
        <w:pStyle w:val="Title"/>
        <w:jc w:val="left"/>
      </w:pPr>
    </w:p>
    <w:p w14:paraId="38BBFB55" w14:textId="5429278D" w:rsidR="009E6FF8" w:rsidRDefault="009E6FF8" w:rsidP="009E6FF8">
      <w:pPr>
        <w:pStyle w:val="BulletedNormal"/>
        <w:spacing w:after="120"/>
      </w:pPr>
      <w:r w:rsidRPr="00C864D6">
        <w:rPr>
          <w:b/>
          <w:i/>
        </w:rPr>
        <w:t>Upload</w:t>
      </w:r>
      <w:r w:rsidRPr="001677B4">
        <w:t xml:space="preserve"> details </w:t>
      </w:r>
      <w:r>
        <w:t>such as a certificate of institutional accreditation – optional for institutions outside the U</w:t>
      </w:r>
      <w:r w:rsidR="007F61C4">
        <w:t>.</w:t>
      </w:r>
      <w:r>
        <w:t>S</w:t>
      </w:r>
      <w:r w:rsidR="007F61C4">
        <w:t>.</w:t>
      </w:r>
    </w:p>
    <w:p w14:paraId="1CF091FF" w14:textId="77777777" w:rsidR="003111B2" w:rsidRDefault="003111B2" w:rsidP="003111B2"/>
    <w:p w14:paraId="541D92C4" w14:textId="3C7130BA" w:rsidR="003111B2" w:rsidRDefault="003111B2" w:rsidP="003111B2"/>
    <w:p w14:paraId="0D944CB6" w14:textId="4DE8CD6D" w:rsidR="003111B2" w:rsidRDefault="003111B2" w:rsidP="003111B2">
      <w:pPr>
        <w:pStyle w:val="Heading1"/>
      </w:pPr>
      <w:bookmarkStart w:id="25" w:name="_Toc26438815"/>
      <w:bookmarkStart w:id="26" w:name="_Toc76656141"/>
      <w:r w:rsidRPr="005F3605">
        <w:lastRenderedPageBreak/>
        <w:t xml:space="preserve">Appendix </w:t>
      </w:r>
      <w:r>
        <w:t>2.6: Steering Committee Minutes</w:t>
      </w:r>
      <w:bookmarkEnd w:id="25"/>
      <w:bookmarkEnd w:id="26"/>
    </w:p>
    <w:p w14:paraId="0D4F9DFD" w14:textId="77777777" w:rsidR="003111B2" w:rsidRPr="005F3605" w:rsidRDefault="003111B2" w:rsidP="003111B2"/>
    <w:p w14:paraId="6FE3929F" w14:textId="77777777" w:rsidR="00A84D74" w:rsidRDefault="00A84D74" w:rsidP="00A84D74">
      <w:r w:rsidRPr="00C864D6">
        <w:rPr>
          <w:b/>
          <w:i/>
        </w:rPr>
        <w:t>Upload</w:t>
      </w:r>
      <w:r>
        <w:t xml:space="preserve"> a PDF document containing the steering committee meeting </w:t>
      </w:r>
      <w:r w:rsidRPr="00E1459A">
        <w:t>minutes for the preceding 2 years.</w:t>
      </w:r>
    </w:p>
    <w:p w14:paraId="426CAB68" w14:textId="1C796791" w:rsidR="003111B2" w:rsidRDefault="003111B2" w:rsidP="003111B2">
      <w:pPr>
        <w:pStyle w:val="BodyText"/>
      </w:pPr>
    </w:p>
    <w:p w14:paraId="7886D70D" w14:textId="67F50275" w:rsidR="0065298C" w:rsidRDefault="0065298C" w:rsidP="003111B2">
      <w:pPr>
        <w:pStyle w:val="BodyText"/>
      </w:pPr>
    </w:p>
    <w:p w14:paraId="1496F137" w14:textId="72F957F6" w:rsidR="0065298C" w:rsidRDefault="0065298C" w:rsidP="0065298C">
      <w:pPr>
        <w:pStyle w:val="Heading1"/>
      </w:pPr>
      <w:bookmarkStart w:id="27" w:name="_Toc76656142"/>
      <w:r w:rsidRPr="005F3605">
        <w:lastRenderedPageBreak/>
        <w:t xml:space="preserve">Appendix </w:t>
      </w:r>
      <w:r>
        <w:t>3.1: Student</w:t>
      </w:r>
      <w:r w:rsidR="00921441">
        <w:t xml:space="preserve"> List</w:t>
      </w:r>
      <w:r>
        <w:t>s</w:t>
      </w:r>
      <w:bookmarkEnd w:id="27"/>
    </w:p>
    <w:p w14:paraId="7DB07756" w14:textId="77777777" w:rsidR="0065298C" w:rsidRPr="005F3605" w:rsidRDefault="0065298C" w:rsidP="0065298C"/>
    <w:p w14:paraId="47CE843B" w14:textId="77777777" w:rsidR="009E6514" w:rsidRDefault="009E6514" w:rsidP="009E6514">
      <w:r w:rsidRPr="00DF4B1E">
        <w:rPr>
          <w:bCs/>
          <w:iCs/>
        </w:rPr>
        <w:t xml:space="preserve">Using the template </w:t>
      </w:r>
      <w:r>
        <w:rPr>
          <w:bCs/>
          <w:iCs/>
        </w:rPr>
        <w:t>“</w:t>
      </w:r>
      <w:r w:rsidRPr="00254336">
        <w:rPr>
          <w:b/>
          <w:iCs/>
        </w:rPr>
        <w:t>Appendix 3 Student Lists</w:t>
      </w:r>
      <w:r>
        <w:rPr>
          <w:bCs/>
          <w:iCs/>
        </w:rPr>
        <w:t>”</w:t>
      </w:r>
      <w:r w:rsidRPr="00DF4B1E">
        <w:rPr>
          <w:bCs/>
          <w:iCs/>
        </w:rPr>
        <w:t>,</w:t>
      </w:r>
      <w:r>
        <w:rPr>
          <w:b/>
          <w:i/>
        </w:rPr>
        <w:t xml:space="preserve"> upload</w:t>
      </w:r>
      <w:r>
        <w:t xml:space="preserve"> a PDF document containing the list of current students, the students admitted in the previous 5 years and program graduates.</w:t>
      </w:r>
    </w:p>
    <w:p w14:paraId="3D6C42B5" w14:textId="77777777" w:rsidR="0065298C" w:rsidRPr="005F3605" w:rsidRDefault="0065298C" w:rsidP="003111B2">
      <w:pPr>
        <w:pStyle w:val="BodyText"/>
      </w:pPr>
    </w:p>
    <w:p w14:paraId="21209AF0" w14:textId="771DBA0B" w:rsidR="0049504F" w:rsidRDefault="0049504F" w:rsidP="0049504F">
      <w:pPr>
        <w:pStyle w:val="Heading1"/>
      </w:pPr>
      <w:bookmarkStart w:id="28" w:name="_Toc76656143"/>
      <w:r w:rsidRPr="005F3605">
        <w:lastRenderedPageBreak/>
        <w:t xml:space="preserve">Appendix </w:t>
      </w:r>
      <w:r>
        <w:t xml:space="preserve">5: Faculty </w:t>
      </w:r>
      <w:proofErr w:type="spellStart"/>
      <w:r>
        <w:t>Biosketches</w:t>
      </w:r>
      <w:bookmarkEnd w:id="28"/>
      <w:proofErr w:type="spellEnd"/>
      <w:r>
        <w:t xml:space="preserve"> </w:t>
      </w:r>
    </w:p>
    <w:p w14:paraId="30B7C699" w14:textId="4B48309D" w:rsidR="004A374A" w:rsidRDefault="004A374A" w:rsidP="004A374A"/>
    <w:p w14:paraId="48EAE450" w14:textId="77777777" w:rsidR="006D71DE" w:rsidRPr="004F77A7" w:rsidRDefault="006D71DE" w:rsidP="006D71DE">
      <w:pPr>
        <w:pStyle w:val="BodyText"/>
        <w:rPr>
          <w:sz w:val="24"/>
          <w:szCs w:val="24"/>
        </w:rPr>
      </w:pPr>
      <w:r>
        <w:rPr>
          <w:sz w:val="24"/>
          <w:szCs w:val="24"/>
        </w:rPr>
        <w:t>Using</w:t>
      </w:r>
      <w:r w:rsidRPr="004F77A7">
        <w:rPr>
          <w:sz w:val="24"/>
          <w:szCs w:val="24"/>
        </w:rPr>
        <w:t xml:space="preserve"> the template</w:t>
      </w:r>
      <w:r>
        <w:rPr>
          <w:sz w:val="24"/>
          <w:szCs w:val="24"/>
        </w:rPr>
        <w:t xml:space="preserve"> “</w:t>
      </w:r>
      <w:r w:rsidRPr="00254336">
        <w:rPr>
          <w:b/>
          <w:bCs/>
          <w:sz w:val="24"/>
          <w:szCs w:val="24"/>
        </w:rPr>
        <w:t xml:space="preserve">Appendix 5 Faculty </w:t>
      </w:r>
      <w:proofErr w:type="spellStart"/>
      <w:r w:rsidRPr="00254336">
        <w:rPr>
          <w:b/>
          <w:bCs/>
          <w:sz w:val="24"/>
          <w:szCs w:val="24"/>
        </w:rPr>
        <w:t>Biosketches</w:t>
      </w:r>
      <w:proofErr w:type="spellEnd"/>
      <w:r>
        <w:rPr>
          <w:sz w:val="24"/>
          <w:szCs w:val="24"/>
        </w:rPr>
        <w:t>”, upload the</w:t>
      </w:r>
      <w:r w:rsidRPr="004F77A7">
        <w:rPr>
          <w:sz w:val="24"/>
          <w:szCs w:val="24"/>
        </w:rPr>
        <w:t xml:space="preserve"> Faculty </w:t>
      </w:r>
      <w:proofErr w:type="spellStart"/>
      <w:r w:rsidRPr="004F77A7">
        <w:rPr>
          <w:sz w:val="24"/>
          <w:szCs w:val="24"/>
        </w:rPr>
        <w:t>Biosketch</w:t>
      </w:r>
      <w:r>
        <w:rPr>
          <w:sz w:val="24"/>
          <w:szCs w:val="24"/>
        </w:rPr>
        <w:t>es</w:t>
      </w:r>
      <w:proofErr w:type="spellEnd"/>
    </w:p>
    <w:p w14:paraId="2B7DD18D" w14:textId="052C34BD" w:rsidR="003111B2" w:rsidRDefault="003111B2" w:rsidP="004A374A"/>
    <w:p w14:paraId="16432254" w14:textId="77777777" w:rsidR="00BD4E2C" w:rsidRDefault="00BD4E2C" w:rsidP="00BD4E2C">
      <w:pPr>
        <w:pStyle w:val="Heading1"/>
      </w:pPr>
      <w:bookmarkStart w:id="29" w:name="_Toc76582657"/>
      <w:bookmarkStart w:id="30" w:name="_Toc76656144"/>
      <w:r w:rsidRPr="005F3605">
        <w:lastRenderedPageBreak/>
        <w:t xml:space="preserve">Appendix </w:t>
      </w:r>
      <w:r>
        <w:t xml:space="preserve">6.1:  </w:t>
      </w:r>
      <w:r w:rsidRPr="005F3605">
        <w:t>Letters of Institutional Commitment</w:t>
      </w:r>
      <w:bookmarkEnd w:id="29"/>
      <w:bookmarkEnd w:id="30"/>
    </w:p>
    <w:p w14:paraId="2888BA52" w14:textId="77777777" w:rsidR="00BD4E2C" w:rsidRDefault="00BD4E2C" w:rsidP="00BD4E2C"/>
    <w:p w14:paraId="2060B269" w14:textId="77777777" w:rsidR="00BD4E2C" w:rsidRDefault="00BD4E2C" w:rsidP="00BD4E2C">
      <w:pPr>
        <w:rPr>
          <w:b/>
          <w:color w:val="FF6600"/>
        </w:rPr>
      </w:pPr>
      <w:r>
        <w:rPr>
          <w:color w:val="000000" w:themeColor="text1"/>
        </w:rPr>
        <w:t>Upload a PDF document containing letters of institutional commitment here.</w:t>
      </w:r>
    </w:p>
    <w:p w14:paraId="74AB6C85" w14:textId="4A7723F8" w:rsidR="00312AD2" w:rsidRDefault="00312AD2" w:rsidP="00312AD2">
      <w:pPr>
        <w:pStyle w:val="Heading1"/>
      </w:pPr>
      <w:bookmarkStart w:id="31" w:name="_Toc76656145"/>
      <w:r w:rsidRPr="005F3605">
        <w:lastRenderedPageBreak/>
        <w:t xml:space="preserve">Appendix </w:t>
      </w:r>
      <w:r>
        <w:t>8: Course Summaries</w:t>
      </w:r>
      <w:bookmarkEnd w:id="31"/>
      <w:r>
        <w:t xml:space="preserve"> </w:t>
      </w:r>
    </w:p>
    <w:p w14:paraId="0BEFF53B" w14:textId="0F9F7F40" w:rsidR="00312AD2" w:rsidRDefault="00312AD2" w:rsidP="004A374A"/>
    <w:p w14:paraId="4E7B43FC" w14:textId="77777777" w:rsidR="00EF4154" w:rsidRDefault="00EF4154" w:rsidP="00EF4154">
      <w:pPr>
        <w:pStyle w:val="BodyText"/>
      </w:pPr>
      <w:r>
        <w:t>Using the template “</w:t>
      </w:r>
      <w:r w:rsidRPr="00254336">
        <w:rPr>
          <w:b/>
          <w:bCs/>
        </w:rPr>
        <w:t>Appendix 8 Course Summaries</w:t>
      </w:r>
      <w:r>
        <w:t>”, upload a detailed list of information for each course</w:t>
      </w:r>
    </w:p>
    <w:p w14:paraId="165D4677" w14:textId="1364EFF7" w:rsidR="00312AD2" w:rsidRDefault="00312AD2" w:rsidP="00312AD2">
      <w:pPr>
        <w:pStyle w:val="BodyText"/>
      </w:pPr>
    </w:p>
    <w:p w14:paraId="74E1712B" w14:textId="43E9E0C4" w:rsidR="00312AD2" w:rsidRPr="003E5BCE" w:rsidRDefault="00312AD2" w:rsidP="004A374A"/>
    <w:sectPr w:rsidR="00312AD2" w:rsidRPr="003E5BCE" w:rsidSect="00820630">
      <w:headerReference w:type="default" r:id="rId9"/>
      <w:footerReference w:type="default" r:id="rId10"/>
      <w:head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BFE9" w14:textId="77777777" w:rsidR="000A4B8C" w:rsidRDefault="000A4B8C" w:rsidP="004A374A">
      <w:pPr>
        <w:spacing w:after="0"/>
      </w:pPr>
      <w:r>
        <w:separator/>
      </w:r>
    </w:p>
  </w:endnote>
  <w:endnote w:type="continuationSeparator" w:id="0">
    <w:p w14:paraId="5BAD2C0B" w14:textId="77777777" w:rsidR="000A4B8C" w:rsidRDefault="000A4B8C" w:rsidP="004A3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7F64" w14:textId="77777777" w:rsidR="003111B2" w:rsidRDefault="003111B2" w:rsidP="00EB05F1">
    <w:pPr>
      <w:pStyle w:val="Subtitle"/>
      <w:pBdr>
        <w:top w:val="single" w:sz="12" w:space="1" w:color="1F497D"/>
      </w:pBdr>
      <w:tabs>
        <w:tab w:val="right" w:pos="10080"/>
      </w:tabs>
      <w:spacing w:before="0" w:after="0"/>
      <w:jc w:val="left"/>
      <w:rPr>
        <w:rFonts w:cs="Tahoma"/>
        <w:b w:val="0"/>
        <w:i w:val="0"/>
        <w:color w:val="000080"/>
        <w:sz w:val="18"/>
      </w:rPr>
    </w:pPr>
    <w:r>
      <w:rPr>
        <w:rFonts w:cs="Tahoma"/>
        <w:b w:val="0"/>
        <w:i w:val="0"/>
        <w:color w:val="000080"/>
        <w:sz w:val="18"/>
      </w:rPr>
      <w:tab/>
      <w:t xml:space="preserve">Page </w:t>
    </w:r>
    <w:r>
      <w:fldChar w:fldCharType="begin"/>
    </w:r>
    <w:r>
      <w:instrText xml:space="preserve"> PAGE  \* Arabic  \* MERGEFORMAT </w:instrText>
    </w:r>
    <w:r>
      <w:fldChar w:fldCharType="separate"/>
    </w:r>
    <w:r w:rsidR="00931FBE" w:rsidRPr="00931FBE">
      <w:rPr>
        <w:rFonts w:cs="Tahoma"/>
        <w:b w:val="0"/>
        <w:i w:val="0"/>
        <w:noProof/>
        <w:color w:val="000080"/>
        <w:sz w:val="18"/>
      </w:rPr>
      <w:t>9</w:t>
    </w:r>
    <w:r>
      <w:rPr>
        <w:rFonts w:cs="Tahoma"/>
        <w:b w:val="0"/>
        <w:i w:val="0"/>
        <w:noProof/>
        <w:color w:val="000080"/>
        <w:sz w:val="18"/>
      </w:rPr>
      <w:fldChar w:fldCharType="end"/>
    </w:r>
    <w:r>
      <w:rPr>
        <w:rFonts w:cs="Tahoma"/>
        <w:b w:val="0"/>
        <w:i w:val="0"/>
        <w:color w:val="000080"/>
        <w:sz w:val="18"/>
      </w:rPr>
      <w:t>/</w:t>
    </w:r>
    <w:r w:rsidR="003F1C21">
      <w:rPr>
        <w:rFonts w:cs="Tahoma"/>
        <w:b w:val="0"/>
        <w:i w:val="0"/>
        <w:noProof/>
        <w:color w:val="000080"/>
        <w:sz w:val="18"/>
      </w:rPr>
      <w:fldChar w:fldCharType="begin"/>
    </w:r>
    <w:r w:rsidR="003F1C21">
      <w:rPr>
        <w:rFonts w:cs="Tahoma"/>
        <w:b w:val="0"/>
        <w:i w:val="0"/>
        <w:noProof/>
        <w:color w:val="000080"/>
        <w:sz w:val="18"/>
      </w:rPr>
      <w:instrText xml:space="preserve"> NUMPAGES  \* Arabic  \* MERGEFORMAT </w:instrText>
    </w:r>
    <w:r w:rsidR="003F1C21">
      <w:rPr>
        <w:rFonts w:cs="Tahoma"/>
        <w:b w:val="0"/>
        <w:i w:val="0"/>
        <w:noProof/>
        <w:color w:val="000080"/>
        <w:sz w:val="18"/>
      </w:rPr>
      <w:fldChar w:fldCharType="separate"/>
    </w:r>
    <w:r w:rsidR="00931FBE">
      <w:rPr>
        <w:rFonts w:cs="Tahoma"/>
        <w:b w:val="0"/>
        <w:i w:val="0"/>
        <w:noProof/>
        <w:color w:val="000080"/>
        <w:sz w:val="18"/>
      </w:rPr>
      <w:t>21</w:t>
    </w:r>
    <w:r w:rsidR="003F1C21">
      <w:rPr>
        <w:rFonts w:cs="Tahoma"/>
        <w:b w:val="0"/>
        <w:i w:val="0"/>
        <w:noProof/>
        <w:color w:val="0000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62649" w14:textId="77777777" w:rsidR="000A4B8C" w:rsidRDefault="000A4B8C" w:rsidP="004A374A">
      <w:pPr>
        <w:spacing w:after="0"/>
      </w:pPr>
      <w:r>
        <w:separator/>
      </w:r>
    </w:p>
  </w:footnote>
  <w:footnote w:type="continuationSeparator" w:id="0">
    <w:p w14:paraId="56E1DA8B" w14:textId="77777777" w:rsidR="000A4B8C" w:rsidRDefault="000A4B8C" w:rsidP="004A37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4C71A" w14:textId="77777777" w:rsidR="003111B2" w:rsidRDefault="003111B2" w:rsidP="004A374A">
    <w:pPr>
      <w:pStyle w:val="Subtitle"/>
      <w:tabs>
        <w:tab w:val="right" w:pos="9360"/>
      </w:tabs>
      <w:spacing w:before="0" w:after="0"/>
      <w:jc w:val="left"/>
      <w:rPr>
        <w:rFonts w:cs="Tahoma"/>
        <w:b w:val="0"/>
        <w:i w:val="0"/>
        <w:color w:val="000080"/>
        <w:sz w:val="18"/>
      </w:rPr>
    </w:pPr>
    <w:r>
      <w:rPr>
        <w:rFonts w:cs="Tahoma"/>
        <w:b w:val="0"/>
        <w:i w:val="0"/>
        <w:color w:val="000080"/>
        <w:sz w:val="18"/>
      </w:rPr>
      <w:t>Program Name</w:t>
    </w:r>
  </w:p>
  <w:p w14:paraId="032704AB" w14:textId="77777777" w:rsidR="003111B2" w:rsidRPr="002F0887" w:rsidRDefault="003111B2" w:rsidP="004A374A">
    <w:pPr>
      <w:pStyle w:val="Subtitle"/>
      <w:tabs>
        <w:tab w:val="right" w:pos="9360"/>
      </w:tabs>
      <w:spacing w:before="0" w:after="0"/>
      <w:jc w:val="left"/>
      <w:rPr>
        <w:rFonts w:cs="Tahoma"/>
        <w:b w:val="0"/>
        <w:i w:val="0"/>
        <w:color w:val="00008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170E" w14:textId="6F001334" w:rsidR="003111B2" w:rsidRPr="00350A89" w:rsidRDefault="003111B2" w:rsidP="00350A89">
    <w:pPr>
      <w:pStyle w:val="Title"/>
      <w:rPr>
        <w:rFonts w:ascii="Calibri" w:hAnsi="Calibri"/>
        <w:b w:val="0"/>
        <w:sz w:val="22"/>
      </w:rPr>
    </w:pPr>
    <w:r>
      <w:rPr>
        <w:rFonts w:ascii="Calibri" w:hAnsi="Calibri"/>
        <w:b w:val="0"/>
        <w:sz w:val="22"/>
      </w:rPr>
      <w:t xml:space="preserve">Template: </w:t>
    </w:r>
    <w:r w:rsidR="00755825">
      <w:rPr>
        <w:rFonts w:ascii="Calibri" w:hAnsi="Calibri"/>
        <w:b w:val="0"/>
        <w:sz w:val="22"/>
      </w:rPr>
      <w:t>February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C87A9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515E15C2"/>
    <w:lvl w:ilvl="0">
      <w:start w:val="1"/>
      <w:numFmt w:val="decimal"/>
      <w:lvlText w:val="%1."/>
      <w:lvlJc w:val="left"/>
      <w:pPr>
        <w:tabs>
          <w:tab w:val="num" w:pos="643"/>
        </w:tabs>
        <w:ind w:left="643" w:hanging="360"/>
      </w:pPr>
    </w:lvl>
  </w:abstractNum>
  <w:abstractNum w:abstractNumId="2" w15:restartNumberingAfterBreak="0">
    <w:nsid w:val="13FA1D4F"/>
    <w:multiLevelType w:val="hybridMultilevel"/>
    <w:tmpl w:val="51548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F28D4"/>
    <w:multiLevelType w:val="hybridMultilevel"/>
    <w:tmpl w:val="F7123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3A2E1A"/>
    <w:multiLevelType w:val="multilevel"/>
    <w:tmpl w:val="E63E96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1A0CF1"/>
    <w:multiLevelType w:val="hybridMultilevel"/>
    <w:tmpl w:val="31FA8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0134C7"/>
    <w:multiLevelType w:val="hybridMultilevel"/>
    <w:tmpl w:val="747C1D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3102E0"/>
    <w:multiLevelType w:val="hybridMultilevel"/>
    <w:tmpl w:val="08946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B1BB2"/>
    <w:multiLevelType w:val="hybridMultilevel"/>
    <w:tmpl w:val="6E809F3A"/>
    <w:lvl w:ilvl="0" w:tplc="671ABD62">
      <w:start w:val="1"/>
      <w:numFmt w:val="bullet"/>
      <w:lvlText w:val=""/>
      <w:lvlJc w:val="left"/>
      <w:pPr>
        <w:ind w:left="720" w:hanging="72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4896EDB"/>
    <w:multiLevelType w:val="hybridMultilevel"/>
    <w:tmpl w:val="4514718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452016D6"/>
    <w:multiLevelType w:val="multilevel"/>
    <w:tmpl w:val="51548D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453A05B7"/>
    <w:multiLevelType w:val="hybridMultilevel"/>
    <w:tmpl w:val="E654C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5C5F36"/>
    <w:multiLevelType w:val="hybridMultilevel"/>
    <w:tmpl w:val="C376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1085C"/>
    <w:multiLevelType w:val="hybridMultilevel"/>
    <w:tmpl w:val="A62A2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06972"/>
    <w:multiLevelType w:val="multilevel"/>
    <w:tmpl w:val="E63E96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C14853"/>
    <w:multiLevelType w:val="multilevel"/>
    <w:tmpl w:val="3F3C37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D7017C6"/>
    <w:multiLevelType w:val="hybridMultilevel"/>
    <w:tmpl w:val="0456C054"/>
    <w:lvl w:ilvl="0" w:tplc="C7DE209E">
      <w:start w:val="1"/>
      <w:numFmt w:val="decimal"/>
      <w:lvlText w:val="%1"/>
      <w:lvlJc w:val="left"/>
      <w:pPr>
        <w:ind w:left="720" w:hanging="360"/>
      </w:pPr>
      <w:rPr>
        <w:rFonts w:ascii="Calibri" w:eastAsia="Calibri" w:hAnsi="Calibri"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C73D62"/>
    <w:multiLevelType w:val="hybridMultilevel"/>
    <w:tmpl w:val="0C9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12677"/>
    <w:multiLevelType w:val="hybridMultilevel"/>
    <w:tmpl w:val="94308432"/>
    <w:lvl w:ilvl="0" w:tplc="2D403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B362B"/>
    <w:multiLevelType w:val="hybridMultilevel"/>
    <w:tmpl w:val="B8A67178"/>
    <w:lvl w:ilvl="0" w:tplc="C7DE209E">
      <w:start w:val="1"/>
      <w:numFmt w:val="bullet"/>
      <w:lvlText w:val=""/>
      <w:lvlJc w:val="left"/>
      <w:pPr>
        <w:ind w:left="720" w:hanging="360"/>
      </w:pPr>
      <w:rPr>
        <w:rFonts w:ascii="Symbol" w:hAnsi="Symbol"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20" w15:restartNumberingAfterBreak="0">
    <w:nsid w:val="6DF10FDB"/>
    <w:multiLevelType w:val="hybridMultilevel"/>
    <w:tmpl w:val="DE04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50EDF"/>
    <w:multiLevelType w:val="hybridMultilevel"/>
    <w:tmpl w:val="62BE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321E84"/>
    <w:multiLevelType w:val="hybridMultilevel"/>
    <w:tmpl w:val="C55CD8C0"/>
    <w:lvl w:ilvl="0" w:tplc="04090001">
      <w:start w:val="1"/>
      <w:numFmt w:val="bullet"/>
      <w:lvlText w:val=""/>
      <w:lvlJc w:val="left"/>
      <w:pPr>
        <w:ind w:left="-341" w:hanging="360"/>
      </w:pPr>
      <w:rPr>
        <w:rFonts w:ascii="Symbol" w:hAnsi="Symbol" w:hint="default"/>
        <w:spacing w:val="-1"/>
        <w:w w:val="99"/>
        <w:sz w:val="20"/>
        <w:szCs w:val="20"/>
      </w:rPr>
    </w:lvl>
    <w:lvl w:ilvl="1" w:tplc="0409000F">
      <w:start w:val="1"/>
      <w:numFmt w:val="decimal"/>
      <w:lvlText w:val="%2."/>
      <w:lvlJc w:val="left"/>
      <w:rPr>
        <w:rFonts w:hint="default"/>
      </w:rPr>
    </w:lvl>
    <w:lvl w:ilvl="2" w:tplc="ECF05972">
      <w:start w:val="1"/>
      <w:numFmt w:val="bullet"/>
      <w:lvlText w:val="•"/>
      <w:lvlJc w:val="left"/>
      <w:rPr>
        <w:rFonts w:hint="default"/>
      </w:rPr>
    </w:lvl>
    <w:lvl w:ilvl="3" w:tplc="03703276">
      <w:start w:val="1"/>
      <w:numFmt w:val="bullet"/>
      <w:lvlText w:val="•"/>
      <w:lvlJc w:val="left"/>
      <w:rPr>
        <w:rFonts w:hint="default"/>
      </w:rPr>
    </w:lvl>
    <w:lvl w:ilvl="4" w:tplc="552CE90E">
      <w:start w:val="1"/>
      <w:numFmt w:val="bullet"/>
      <w:lvlText w:val="•"/>
      <w:lvlJc w:val="left"/>
      <w:rPr>
        <w:rFonts w:hint="default"/>
      </w:rPr>
    </w:lvl>
    <w:lvl w:ilvl="5" w:tplc="8278BA78">
      <w:start w:val="1"/>
      <w:numFmt w:val="bullet"/>
      <w:lvlText w:val="•"/>
      <w:lvlJc w:val="left"/>
      <w:rPr>
        <w:rFonts w:hint="default"/>
      </w:rPr>
    </w:lvl>
    <w:lvl w:ilvl="6" w:tplc="1B20F21C">
      <w:start w:val="1"/>
      <w:numFmt w:val="bullet"/>
      <w:lvlText w:val="•"/>
      <w:lvlJc w:val="left"/>
      <w:rPr>
        <w:rFonts w:hint="default"/>
      </w:rPr>
    </w:lvl>
    <w:lvl w:ilvl="7" w:tplc="E1FAB2F6">
      <w:start w:val="1"/>
      <w:numFmt w:val="bullet"/>
      <w:lvlText w:val="•"/>
      <w:lvlJc w:val="left"/>
      <w:rPr>
        <w:rFonts w:hint="default"/>
      </w:rPr>
    </w:lvl>
    <w:lvl w:ilvl="8" w:tplc="27DEC39E">
      <w:start w:val="1"/>
      <w:numFmt w:val="bullet"/>
      <w:lvlText w:val="•"/>
      <w:lvlJc w:val="left"/>
      <w:rPr>
        <w:rFonts w:hint="default"/>
      </w:rPr>
    </w:lvl>
  </w:abstractNum>
  <w:abstractNum w:abstractNumId="23" w15:restartNumberingAfterBreak="0">
    <w:nsid w:val="7219672E"/>
    <w:multiLevelType w:val="hybridMultilevel"/>
    <w:tmpl w:val="5374EA1E"/>
    <w:lvl w:ilvl="0" w:tplc="8B04974A">
      <w:start w:val="1"/>
      <w:numFmt w:val="decimal"/>
      <w:lvlText w:val=".%1"/>
      <w:lvlJc w:val="left"/>
      <w:pPr>
        <w:ind w:hanging="701"/>
      </w:pPr>
      <w:rPr>
        <w:rFonts w:ascii="Verdana" w:eastAsia="Verdana" w:hAnsi="Verdana" w:hint="default"/>
        <w:spacing w:val="-1"/>
        <w:w w:val="99"/>
        <w:sz w:val="20"/>
        <w:szCs w:val="20"/>
      </w:rPr>
    </w:lvl>
    <w:lvl w:ilvl="1" w:tplc="0409000F">
      <w:start w:val="1"/>
      <w:numFmt w:val="decimal"/>
      <w:lvlText w:val="%2."/>
      <w:lvlJc w:val="left"/>
      <w:rPr>
        <w:rFonts w:hint="default"/>
      </w:rPr>
    </w:lvl>
    <w:lvl w:ilvl="2" w:tplc="ECF05972">
      <w:start w:val="1"/>
      <w:numFmt w:val="bullet"/>
      <w:lvlText w:val="•"/>
      <w:lvlJc w:val="left"/>
      <w:rPr>
        <w:rFonts w:hint="default"/>
      </w:rPr>
    </w:lvl>
    <w:lvl w:ilvl="3" w:tplc="03703276">
      <w:start w:val="1"/>
      <w:numFmt w:val="bullet"/>
      <w:lvlText w:val="•"/>
      <w:lvlJc w:val="left"/>
      <w:rPr>
        <w:rFonts w:hint="default"/>
      </w:rPr>
    </w:lvl>
    <w:lvl w:ilvl="4" w:tplc="552CE90E">
      <w:start w:val="1"/>
      <w:numFmt w:val="bullet"/>
      <w:lvlText w:val="•"/>
      <w:lvlJc w:val="left"/>
      <w:rPr>
        <w:rFonts w:hint="default"/>
      </w:rPr>
    </w:lvl>
    <w:lvl w:ilvl="5" w:tplc="8278BA78">
      <w:start w:val="1"/>
      <w:numFmt w:val="bullet"/>
      <w:lvlText w:val="•"/>
      <w:lvlJc w:val="left"/>
      <w:rPr>
        <w:rFonts w:hint="default"/>
      </w:rPr>
    </w:lvl>
    <w:lvl w:ilvl="6" w:tplc="1B20F21C">
      <w:start w:val="1"/>
      <w:numFmt w:val="bullet"/>
      <w:lvlText w:val="•"/>
      <w:lvlJc w:val="left"/>
      <w:rPr>
        <w:rFonts w:hint="default"/>
      </w:rPr>
    </w:lvl>
    <w:lvl w:ilvl="7" w:tplc="E1FAB2F6">
      <w:start w:val="1"/>
      <w:numFmt w:val="bullet"/>
      <w:lvlText w:val="•"/>
      <w:lvlJc w:val="left"/>
      <w:rPr>
        <w:rFonts w:hint="default"/>
      </w:rPr>
    </w:lvl>
    <w:lvl w:ilvl="8" w:tplc="27DEC39E">
      <w:start w:val="1"/>
      <w:numFmt w:val="bullet"/>
      <w:lvlText w:val="•"/>
      <w:lvlJc w:val="left"/>
      <w:rPr>
        <w:rFonts w:hint="default"/>
      </w:rPr>
    </w:lvl>
  </w:abstractNum>
  <w:abstractNum w:abstractNumId="24" w15:restartNumberingAfterBreak="0">
    <w:nsid w:val="7C6B72D2"/>
    <w:multiLevelType w:val="hybridMultilevel"/>
    <w:tmpl w:val="BFE0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E259B"/>
    <w:multiLevelType w:val="hybridMultilevel"/>
    <w:tmpl w:val="7638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5"/>
  </w:num>
  <w:num w:numId="4">
    <w:abstractNumId w:val="6"/>
  </w:num>
  <w:num w:numId="5">
    <w:abstractNumId w:val="3"/>
  </w:num>
  <w:num w:numId="6">
    <w:abstractNumId w:val="16"/>
  </w:num>
  <w:num w:numId="7">
    <w:abstractNumId w:val="14"/>
  </w:num>
  <w:num w:numId="8">
    <w:abstractNumId w:val="5"/>
  </w:num>
  <w:num w:numId="9">
    <w:abstractNumId w:val="24"/>
  </w:num>
  <w:num w:numId="10">
    <w:abstractNumId w:val="2"/>
  </w:num>
  <w:num w:numId="11">
    <w:abstractNumId w:val="10"/>
  </w:num>
  <w:num w:numId="12">
    <w:abstractNumId w:val="11"/>
  </w:num>
  <w:num w:numId="13">
    <w:abstractNumId w:val="23"/>
  </w:num>
  <w:num w:numId="14">
    <w:abstractNumId w:val="9"/>
  </w:num>
  <w:num w:numId="15">
    <w:abstractNumId w:val="0"/>
  </w:num>
  <w:num w:numId="16">
    <w:abstractNumId w:val="1"/>
  </w:num>
  <w:num w:numId="17">
    <w:abstractNumId w:val="13"/>
  </w:num>
  <w:num w:numId="18">
    <w:abstractNumId w:val="20"/>
  </w:num>
  <w:num w:numId="19">
    <w:abstractNumId w:val="12"/>
  </w:num>
  <w:num w:numId="20">
    <w:abstractNumId w:val="8"/>
  </w:num>
  <w:num w:numId="21">
    <w:abstractNumId w:val="25"/>
  </w:num>
  <w:num w:numId="22">
    <w:abstractNumId w:val="22"/>
  </w:num>
  <w:num w:numId="23">
    <w:abstractNumId w:val="7"/>
  </w:num>
  <w:num w:numId="24">
    <w:abstractNumId w:val="2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0"/>
    <w:rsid w:val="000113C0"/>
    <w:rsid w:val="00014214"/>
    <w:rsid w:val="00015758"/>
    <w:rsid w:val="000242D5"/>
    <w:rsid w:val="00040DE5"/>
    <w:rsid w:val="00044FF2"/>
    <w:rsid w:val="00050375"/>
    <w:rsid w:val="00051218"/>
    <w:rsid w:val="00052C60"/>
    <w:rsid w:val="00067BA2"/>
    <w:rsid w:val="00077BF6"/>
    <w:rsid w:val="00085484"/>
    <w:rsid w:val="0009203D"/>
    <w:rsid w:val="00095F5A"/>
    <w:rsid w:val="000A4B8C"/>
    <w:rsid w:val="000B57F6"/>
    <w:rsid w:val="000C33C2"/>
    <w:rsid w:val="0011767A"/>
    <w:rsid w:val="00131E6B"/>
    <w:rsid w:val="00134B09"/>
    <w:rsid w:val="001433D2"/>
    <w:rsid w:val="00161578"/>
    <w:rsid w:val="001637F5"/>
    <w:rsid w:val="00164732"/>
    <w:rsid w:val="00165159"/>
    <w:rsid w:val="001677B4"/>
    <w:rsid w:val="00184790"/>
    <w:rsid w:val="00184D4D"/>
    <w:rsid w:val="00194FD8"/>
    <w:rsid w:val="00196F9F"/>
    <w:rsid w:val="001A279D"/>
    <w:rsid w:val="001B7AAD"/>
    <w:rsid w:val="001D104A"/>
    <w:rsid w:val="001E6DEB"/>
    <w:rsid w:val="0020157B"/>
    <w:rsid w:val="00214A64"/>
    <w:rsid w:val="0023263A"/>
    <w:rsid w:val="00235F15"/>
    <w:rsid w:val="002800BB"/>
    <w:rsid w:val="00285B0A"/>
    <w:rsid w:val="00286A38"/>
    <w:rsid w:val="002A208D"/>
    <w:rsid w:val="002B1B68"/>
    <w:rsid w:val="002B2C55"/>
    <w:rsid w:val="002D2D28"/>
    <w:rsid w:val="002D2ED9"/>
    <w:rsid w:val="002D500C"/>
    <w:rsid w:val="003111B2"/>
    <w:rsid w:val="00312AD2"/>
    <w:rsid w:val="00335308"/>
    <w:rsid w:val="00340AAB"/>
    <w:rsid w:val="00342796"/>
    <w:rsid w:val="0034599A"/>
    <w:rsid w:val="00347D62"/>
    <w:rsid w:val="00350A89"/>
    <w:rsid w:val="00351396"/>
    <w:rsid w:val="00354D41"/>
    <w:rsid w:val="003641AA"/>
    <w:rsid w:val="00371110"/>
    <w:rsid w:val="0037452F"/>
    <w:rsid w:val="00375F6F"/>
    <w:rsid w:val="003851EE"/>
    <w:rsid w:val="00391210"/>
    <w:rsid w:val="00397526"/>
    <w:rsid w:val="003B780E"/>
    <w:rsid w:val="003C0A85"/>
    <w:rsid w:val="003C16A7"/>
    <w:rsid w:val="003C61DE"/>
    <w:rsid w:val="003D1C85"/>
    <w:rsid w:val="003D7417"/>
    <w:rsid w:val="003E1241"/>
    <w:rsid w:val="003F1C21"/>
    <w:rsid w:val="00402F64"/>
    <w:rsid w:val="00406D5A"/>
    <w:rsid w:val="00417A3E"/>
    <w:rsid w:val="00435230"/>
    <w:rsid w:val="004375CD"/>
    <w:rsid w:val="00442402"/>
    <w:rsid w:val="004438D7"/>
    <w:rsid w:val="00447300"/>
    <w:rsid w:val="00453B86"/>
    <w:rsid w:val="00465081"/>
    <w:rsid w:val="00475492"/>
    <w:rsid w:val="004907A6"/>
    <w:rsid w:val="0049504F"/>
    <w:rsid w:val="004A2700"/>
    <w:rsid w:val="004A374A"/>
    <w:rsid w:val="004A3A18"/>
    <w:rsid w:val="004A6749"/>
    <w:rsid w:val="004B7325"/>
    <w:rsid w:val="004C539B"/>
    <w:rsid w:val="004D3F4C"/>
    <w:rsid w:val="004E3B9C"/>
    <w:rsid w:val="004F686D"/>
    <w:rsid w:val="004F77A7"/>
    <w:rsid w:val="005009FE"/>
    <w:rsid w:val="00507D1F"/>
    <w:rsid w:val="005104C8"/>
    <w:rsid w:val="00520241"/>
    <w:rsid w:val="0052394C"/>
    <w:rsid w:val="00537320"/>
    <w:rsid w:val="00563A4A"/>
    <w:rsid w:val="00565FEC"/>
    <w:rsid w:val="005744CA"/>
    <w:rsid w:val="005766C7"/>
    <w:rsid w:val="005A681C"/>
    <w:rsid w:val="005B18EC"/>
    <w:rsid w:val="005B4F9D"/>
    <w:rsid w:val="005D57F7"/>
    <w:rsid w:val="005E08A1"/>
    <w:rsid w:val="005F0E1E"/>
    <w:rsid w:val="005F7408"/>
    <w:rsid w:val="00601C52"/>
    <w:rsid w:val="006064B1"/>
    <w:rsid w:val="00607FAA"/>
    <w:rsid w:val="00614FB8"/>
    <w:rsid w:val="00622EE4"/>
    <w:rsid w:val="00630A4B"/>
    <w:rsid w:val="00631BB1"/>
    <w:rsid w:val="00640F64"/>
    <w:rsid w:val="00643D54"/>
    <w:rsid w:val="0065298C"/>
    <w:rsid w:val="006652F2"/>
    <w:rsid w:val="00674BB0"/>
    <w:rsid w:val="00684F1C"/>
    <w:rsid w:val="006860C6"/>
    <w:rsid w:val="00692585"/>
    <w:rsid w:val="006B5E20"/>
    <w:rsid w:val="006C2A91"/>
    <w:rsid w:val="006D71DE"/>
    <w:rsid w:val="0070731A"/>
    <w:rsid w:val="00715032"/>
    <w:rsid w:val="0074584E"/>
    <w:rsid w:val="00746FCE"/>
    <w:rsid w:val="00754771"/>
    <w:rsid w:val="00755825"/>
    <w:rsid w:val="007605A3"/>
    <w:rsid w:val="00774CE6"/>
    <w:rsid w:val="0078447C"/>
    <w:rsid w:val="00790D68"/>
    <w:rsid w:val="007B359F"/>
    <w:rsid w:val="007C68B4"/>
    <w:rsid w:val="007D58DC"/>
    <w:rsid w:val="007D69B9"/>
    <w:rsid w:val="007E1460"/>
    <w:rsid w:val="007F61C4"/>
    <w:rsid w:val="00820630"/>
    <w:rsid w:val="008206EA"/>
    <w:rsid w:val="00823CF4"/>
    <w:rsid w:val="008248E2"/>
    <w:rsid w:val="0083737C"/>
    <w:rsid w:val="00856B87"/>
    <w:rsid w:val="00861306"/>
    <w:rsid w:val="008716E9"/>
    <w:rsid w:val="00871A35"/>
    <w:rsid w:val="00872CA9"/>
    <w:rsid w:val="00890BD8"/>
    <w:rsid w:val="00892D49"/>
    <w:rsid w:val="008A3F31"/>
    <w:rsid w:val="008B4976"/>
    <w:rsid w:val="008B6302"/>
    <w:rsid w:val="008C5AAD"/>
    <w:rsid w:val="008C604F"/>
    <w:rsid w:val="008C6751"/>
    <w:rsid w:val="008D39A0"/>
    <w:rsid w:val="008D6999"/>
    <w:rsid w:val="008E42FC"/>
    <w:rsid w:val="009034F9"/>
    <w:rsid w:val="009052A5"/>
    <w:rsid w:val="00921441"/>
    <w:rsid w:val="00931FBE"/>
    <w:rsid w:val="00942401"/>
    <w:rsid w:val="00953DF0"/>
    <w:rsid w:val="00955B02"/>
    <w:rsid w:val="00963A1E"/>
    <w:rsid w:val="009643E9"/>
    <w:rsid w:val="00966990"/>
    <w:rsid w:val="00983A78"/>
    <w:rsid w:val="009965CE"/>
    <w:rsid w:val="009B4A27"/>
    <w:rsid w:val="009C61E1"/>
    <w:rsid w:val="009E6514"/>
    <w:rsid w:val="009E6FF8"/>
    <w:rsid w:val="009F52F0"/>
    <w:rsid w:val="00A109CB"/>
    <w:rsid w:val="00A15885"/>
    <w:rsid w:val="00A2111C"/>
    <w:rsid w:val="00A236F3"/>
    <w:rsid w:val="00A24822"/>
    <w:rsid w:val="00A43724"/>
    <w:rsid w:val="00A47679"/>
    <w:rsid w:val="00A47D2C"/>
    <w:rsid w:val="00A674C7"/>
    <w:rsid w:val="00A81318"/>
    <w:rsid w:val="00A84D74"/>
    <w:rsid w:val="00A94151"/>
    <w:rsid w:val="00A9585B"/>
    <w:rsid w:val="00AA4225"/>
    <w:rsid w:val="00AB0D44"/>
    <w:rsid w:val="00AC3D80"/>
    <w:rsid w:val="00AC46DD"/>
    <w:rsid w:val="00AC6D71"/>
    <w:rsid w:val="00AE3D42"/>
    <w:rsid w:val="00AE638E"/>
    <w:rsid w:val="00AF17EA"/>
    <w:rsid w:val="00AF5E89"/>
    <w:rsid w:val="00B00473"/>
    <w:rsid w:val="00B01F73"/>
    <w:rsid w:val="00B03E28"/>
    <w:rsid w:val="00B06A96"/>
    <w:rsid w:val="00B90407"/>
    <w:rsid w:val="00B90EDA"/>
    <w:rsid w:val="00B92CC6"/>
    <w:rsid w:val="00BA1F27"/>
    <w:rsid w:val="00BA2668"/>
    <w:rsid w:val="00BA5795"/>
    <w:rsid w:val="00BB12D9"/>
    <w:rsid w:val="00BB7008"/>
    <w:rsid w:val="00BB75C9"/>
    <w:rsid w:val="00BD081B"/>
    <w:rsid w:val="00BD4E2C"/>
    <w:rsid w:val="00BD5A66"/>
    <w:rsid w:val="00BE63FB"/>
    <w:rsid w:val="00C00114"/>
    <w:rsid w:val="00C00499"/>
    <w:rsid w:val="00C42FB2"/>
    <w:rsid w:val="00C52EC2"/>
    <w:rsid w:val="00C57A5A"/>
    <w:rsid w:val="00C61E3E"/>
    <w:rsid w:val="00C63A9C"/>
    <w:rsid w:val="00C64089"/>
    <w:rsid w:val="00C6638F"/>
    <w:rsid w:val="00C864D6"/>
    <w:rsid w:val="00CA5B9A"/>
    <w:rsid w:val="00CC29BD"/>
    <w:rsid w:val="00CE4D29"/>
    <w:rsid w:val="00D202C7"/>
    <w:rsid w:val="00D37E92"/>
    <w:rsid w:val="00D439A8"/>
    <w:rsid w:val="00D54698"/>
    <w:rsid w:val="00D605C7"/>
    <w:rsid w:val="00D61747"/>
    <w:rsid w:val="00D626E7"/>
    <w:rsid w:val="00D638FD"/>
    <w:rsid w:val="00D654BA"/>
    <w:rsid w:val="00D65AD8"/>
    <w:rsid w:val="00D81D7E"/>
    <w:rsid w:val="00D87071"/>
    <w:rsid w:val="00D911E9"/>
    <w:rsid w:val="00D92D66"/>
    <w:rsid w:val="00DA58C7"/>
    <w:rsid w:val="00DC3E9F"/>
    <w:rsid w:val="00DD5A31"/>
    <w:rsid w:val="00DD6F58"/>
    <w:rsid w:val="00DF4B1E"/>
    <w:rsid w:val="00E042ED"/>
    <w:rsid w:val="00E23D29"/>
    <w:rsid w:val="00E37EED"/>
    <w:rsid w:val="00E44363"/>
    <w:rsid w:val="00E51DD1"/>
    <w:rsid w:val="00E64782"/>
    <w:rsid w:val="00E76331"/>
    <w:rsid w:val="00E76E28"/>
    <w:rsid w:val="00E77AA4"/>
    <w:rsid w:val="00E84B96"/>
    <w:rsid w:val="00E91B1C"/>
    <w:rsid w:val="00EA0D34"/>
    <w:rsid w:val="00EA1B6E"/>
    <w:rsid w:val="00EA1D11"/>
    <w:rsid w:val="00EA210B"/>
    <w:rsid w:val="00EB05F1"/>
    <w:rsid w:val="00EB1F82"/>
    <w:rsid w:val="00EC25E5"/>
    <w:rsid w:val="00EC71EE"/>
    <w:rsid w:val="00ED0987"/>
    <w:rsid w:val="00ED5C4A"/>
    <w:rsid w:val="00ED7CA0"/>
    <w:rsid w:val="00EF08D5"/>
    <w:rsid w:val="00EF4154"/>
    <w:rsid w:val="00EF7512"/>
    <w:rsid w:val="00F01EAE"/>
    <w:rsid w:val="00F12991"/>
    <w:rsid w:val="00F144DB"/>
    <w:rsid w:val="00F262B0"/>
    <w:rsid w:val="00F31B3E"/>
    <w:rsid w:val="00F556FA"/>
    <w:rsid w:val="00F6431C"/>
    <w:rsid w:val="00F64E80"/>
    <w:rsid w:val="00F764E7"/>
    <w:rsid w:val="00F769B6"/>
    <w:rsid w:val="00F76DD2"/>
    <w:rsid w:val="00F811F7"/>
    <w:rsid w:val="00F86F7D"/>
    <w:rsid w:val="00FB0721"/>
    <w:rsid w:val="00FC4DC5"/>
    <w:rsid w:val="00FC671E"/>
    <w:rsid w:val="00FD1598"/>
    <w:rsid w:val="00FD3940"/>
    <w:rsid w:val="00FD7D1E"/>
    <w:rsid w:val="00FE0A9E"/>
    <w:rsid w:val="00FE6A8F"/>
    <w:rsid w:val="00FF0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D3355"/>
  <w15:docId w15:val="{55022E04-F108-4537-B199-9BCFA83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40"/>
    <w:pPr>
      <w:spacing w:before="120" w:after="120"/>
      <w:jc w:val="both"/>
    </w:pPr>
    <w:rPr>
      <w:sz w:val="22"/>
      <w:szCs w:val="22"/>
    </w:rPr>
  </w:style>
  <w:style w:type="paragraph" w:styleId="Heading1">
    <w:name w:val="heading 1"/>
    <w:basedOn w:val="Normal"/>
    <w:next w:val="Normal"/>
    <w:link w:val="Heading1Char"/>
    <w:uiPriority w:val="9"/>
    <w:qFormat/>
    <w:rsid w:val="0048664F"/>
    <w:pPr>
      <w:keepNext/>
      <w:pageBreakBefore/>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6B5E20"/>
    <w:pPr>
      <w:ind w:left="720"/>
      <w:contextualSpacing/>
    </w:pPr>
  </w:style>
  <w:style w:type="paragraph" w:styleId="Header">
    <w:name w:val="header"/>
    <w:basedOn w:val="Normal"/>
    <w:link w:val="HeaderChar"/>
    <w:uiPriority w:val="99"/>
    <w:unhideWhenUsed/>
    <w:rsid w:val="002F0887"/>
    <w:pPr>
      <w:tabs>
        <w:tab w:val="center" w:pos="4680"/>
        <w:tab w:val="right" w:pos="9360"/>
      </w:tabs>
    </w:pPr>
  </w:style>
  <w:style w:type="character" w:customStyle="1" w:styleId="HeaderChar">
    <w:name w:val="Header Char"/>
    <w:link w:val="Header"/>
    <w:uiPriority w:val="99"/>
    <w:rsid w:val="002F0887"/>
    <w:rPr>
      <w:sz w:val="22"/>
      <w:szCs w:val="22"/>
      <w:lang w:val="en-US" w:eastAsia="en-US"/>
    </w:rPr>
  </w:style>
  <w:style w:type="paragraph" w:styleId="Footer">
    <w:name w:val="footer"/>
    <w:basedOn w:val="Normal"/>
    <w:link w:val="FooterChar"/>
    <w:uiPriority w:val="99"/>
    <w:unhideWhenUsed/>
    <w:rsid w:val="002F0887"/>
    <w:pPr>
      <w:tabs>
        <w:tab w:val="center" w:pos="4680"/>
        <w:tab w:val="right" w:pos="9360"/>
      </w:tabs>
    </w:pPr>
  </w:style>
  <w:style w:type="character" w:customStyle="1" w:styleId="FooterChar">
    <w:name w:val="Footer Char"/>
    <w:link w:val="Footer"/>
    <w:uiPriority w:val="99"/>
    <w:rsid w:val="002F0887"/>
    <w:rPr>
      <w:sz w:val="22"/>
      <w:szCs w:val="22"/>
      <w:lang w:val="en-US" w:eastAsia="en-US"/>
    </w:rPr>
  </w:style>
  <w:style w:type="paragraph" w:styleId="Title">
    <w:name w:val="Title"/>
    <w:basedOn w:val="Normal"/>
    <w:link w:val="TitleChar"/>
    <w:qFormat/>
    <w:rsid w:val="00486A95"/>
    <w:pPr>
      <w:spacing w:before="240"/>
      <w:jc w:val="center"/>
    </w:pPr>
    <w:rPr>
      <w:rFonts w:ascii="Cambria" w:eastAsia="Times New Roman" w:hAnsi="Cambria"/>
      <w:b/>
      <w:sz w:val="28"/>
      <w:szCs w:val="20"/>
      <w:lang w:eastAsia="zh-CN"/>
    </w:rPr>
  </w:style>
  <w:style w:type="character" w:customStyle="1" w:styleId="TitleChar">
    <w:name w:val="Title Char"/>
    <w:link w:val="Title"/>
    <w:rsid w:val="00486A95"/>
    <w:rPr>
      <w:rFonts w:ascii="Cambria" w:eastAsia="Times New Roman" w:hAnsi="Cambria"/>
      <w:b/>
      <w:sz w:val="28"/>
      <w:lang w:val="en-US" w:eastAsia="zh-CN"/>
    </w:rPr>
  </w:style>
  <w:style w:type="paragraph" w:styleId="Subtitle">
    <w:name w:val="Subtitle"/>
    <w:basedOn w:val="Normal"/>
    <w:link w:val="SubtitleChar"/>
    <w:qFormat/>
    <w:rsid w:val="002F0887"/>
    <w:pPr>
      <w:widowControl w:val="0"/>
      <w:spacing w:after="60"/>
      <w:jc w:val="center"/>
    </w:pPr>
    <w:rPr>
      <w:rFonts w:ascii="Verdana" w:eastAsia="Times New Roman" w:hAnsi="Verdana"/>
      <w:b/>
      <w:i/>
      <w:color w:val="333399"/>
      <w:sz w:val="28"/>
      <w:szCs w:val="24"/>
    </w:rPr>
  </w:style>
  <w:style w:type="character" w:customStyle="1" w:styleId="SubtitleChar">
    <w:name w:val="Subtitle Char"/>
    <w:link w:val="Subtitle"/>
    <w:rsid w:val="002F0887"/>
    <w:rPr>
      <w:rFonts w:ascii="Verdana" w:eastAsia="Times New Roman" w:hAnsi="Verdana" w:cs="Arial"/>
      <w:b/>
      <w:i/>
      <w:color w:val="333399"/>
      <w:sz w:val="28"/>
      <w:szCs w:val="24"/>
      <w:lang w:val="en-US" w:eastAsia="en-US"/>
    </w:rPr>
  </w:style>
  <w:style w:type="paragraph" w:customStyle="1" w:styleId="GuidelineExtract">
    <w:name w:val="GuidelineExtract"/>
    <w:basedOn w:val="Normal"/>
    <w:rsid w:val="004353F3"/>
    <w:pPr>
      <w:spacing w:before="60" w:after="60"/>
      <w:ind w:left="1080" w:right="720"/>
    </w:pPr>
    <w:rPr>
      <w:rFonts w:ascii="Verdana" w:eastAsia="Times New Roman" w:hAnsi="Verdana"/>
      <w:i/>
      <w:sz w:val="20"/>
      <w:szCs w:val="20"/>
      <w:lang w:eastAsia="zh-CN"/>
    </w:rPr>
  </w:style>
  <w:style w:type="character" w:styleId="CommentReference">
    <w:name w:val="annotation reference"/>
    <w:uiPriority w:val="99"/>
    <w:semiHidden/>
    <w:unhideWhenUsed/>
    <w:rsid w:val="004353F3"/>
    <w:rPr>
      <w:sz w:val="16"/>
      <w:szCs w:val="16"/>
    </w:rPr>
  </w:style>
  <w:style w:type="paragraph" w:styleId="CommentText">
    <w:name w:val="annotation text"/>
    <w:basedOn w:val="Normal"/>
    <w:link w:val="CommentTextChar"/>
    <w:uiPriority w:val="99"/>
    <w:semiHidden/>
    <w:unhideWhenUsed/>
    <w:rsid w:val="004353F3"/>
    <w:rPr>
      <w:sz w:val="20"/>
      <w:szCs w:val="20"/>
    </w:rPr>
  </w:style>
  <w:style w:type="character" w:customStyle="1" w:styleId="CommentTextChar">
    <w:name w:val="Comment Text Char"/>
    <w:link w:val="CommentText"/>
    <w:uiPriority w:val="99"/>
    <w:semiHidden/>
    <w:rsid w:val="004353F3"/>
    <w:rPr>
      <w:lang w:val="en-US" w:eastAsia="en-US"/>
    </w:rPr>
  </w:style>
  <w:style w:type="paragraph" w:styleId="BalloonText">
    <w:name w:val="Balloon Text"/>
    <w:basedOn w:val="Normal"/>
    <w:link w:val="BalloonTextChar"/>
    <w:uiPriority w:val="99"/>
    <w:semiHidden/>
    <w:unhideWhenUsed/>
    <w:rsid w:val="004353F3"/>
    <w:pPr>
      <w:spacing w:after="0"/>
    </w:pPr>
    <w:rPr>
      <w:rFonts w:ascii="Tahoma" w:hAnsi="Tahoma"/>
      <w:sz w:val="16"/>
      <w:szCs w:val="16"/>
    </w:rPr>
  </w:style>
  <w:style w:type="character" w:customStyle="1" w:styleId="BalloonTextChar">
    <w:name w:val="Balloon Text Char"/>
    <w:link w:val="BalloonText"/>
    <w:uiPriority w:val="99"/>
    <w:semiHidden/>
    <w:rsid w:val="004353F3"/>
    <w:rPr>
      <w:rFonts w:ascii="Tahoma" w:hAnsi="Tahoma" w:cs="Tahoma"/>
      <w:sz w:val="16"/>
      <w:szCs w:val="16"/>
      <w:lang w:val="en-US" w:eastAsia="en-US"/>
    </w:rPr>
  </w:style>
  <w:style w:type="character" w:styleId="PageNumber">
    <w:name w:val="page number"/>
    <w:rsid w:val="00831B58"/>
  </w:style>
  <w:style w:type="paragraph" w:customStyle="1" w:styleId="BulletedNormal">
    <w:name w:val="Bulleted Normal"/>
    <w:basedOn w:val="Normal"/>
    <w:link w:val="BulletedNormalChar"/>
    <w:qFormat/>
    <w:rsid w:val="00EF2A8B"/>
    <w:pPr>
      <w:spacing w:after="0"/>
    </w:pPr>
  </w:style>
  <w:style w:type="paragraph" w:styleId="CommentSubject">
    <w:name w:val="annotation subject"/>
    <w:basedOn w:val="CommentText"/>
    <w:next w:val="CommentText"/>
    <w:link w:val="CommentSubjectChar"/>
    <w:uiPriority w:val="99"/>
    <w:semiHidden/>
    <w:unhideWhenUsed/>
    <w:rsid w:val="007031D4"/>
    <w:rPr>
      <w:b/>
      <w:bCs/>
    </w:rPr>
  </w:style>
  <w:style w:type="character" w:customStyle="1" w:styleId="BulletedNormalChar">
    <w:name w:val="Bulleted Normal Char"/>
    <w:link w:val="BulletedNormal"/>
    <w:rsid w:val="00EF2A8B"/>
    <w:rPr>
      <w:sz w:val="22"/>
      <w:szCs w:val="22"/>
      <w:lang w:val="en-US" w:eastAsia="en-US"/>
    </w:rPr>
  </w:style>
  <w:style w:type="character" w:customStyle="1" w:styleId="CommentSubjectChar">
    <w:name w:val="Comment Subject Char"/>
    <w:link w:val="CommentSubject"/>
    <w:uiPriority w:val="99"/>
    <w:semiHidden/>
    <w:rsid w:val="007031D4"/>
    <w:rPr>
      <w:b/>
      <w:bCs/>
      <w:lang w:val="en-US" w:eastAsia="en-US"/>
    </w:rPr>
  </w:style>
  <w:style w:type="paragraph" w:customStyle="1" w:styleId="StyleBodyTextBoldItalic">
    <w:name w:val="Style Body Text + Bold Italic"/>
    <w:basedOn w:val="BodyText"/>
    <w:link w:val="StyleBodyTextBoldItalicChar"/>
    <w:rsid w:val="005171EC"/>
    <w:pPr>
      <w:spacing w:before="180"/>
    </w:pPr>
    <w:rPr>
      <w:rFonts w:ascii="Verdana" w:eastAsia="Times New Roman" w:hAnsi="Verdana"/>
      <w:b/>
      <w:bCs/>
      <w:i/>
      <w:iCs/>
      <w:sz w:val="20"/>
      <w:szCs w:val="20"/>
      <w:lang w:eastAsia="zh-CN"/>
    </w:rPr>
  </w:style>
  <w:style w:type="character" w:customStyle="1" w:styleId="StyleBodyTextBoldItalicChar">
    <w:name w:val="Style Body Text + Bold Italic Char"/>
    <w:link w:val="StyleBodyTextBoldItalic"/>
    <w:rsid w:val="005171EC"/>
    <w:rPr>
      <w:rFonts w:ascii="Verdana" w:eastAsia="Times New Roman" w:hAnsi="Verdana"/>
      <w:b/>
      <w:bCs/>
      <w:i/>
      <w:iCs/>
      <w:lang w:val="en-US" w:eastAsia="zh-CN"/>
    </w:rPr>
  </w:style>
  <w:style w:type="paragraph" w:styleId="BodyText">
    <w:name w:val="Body Text"/>
    <w:basedOn w:val="Normal"/>
    <w:link w:val="BodyTextChar"/>
    <w:uiPriority w:val="99"/>
    <w:unhideWhenUsed/>
    <w:rsid w:val="005171EC"/>
  </w:style>
  <w:style w:type="character" w:customStyle="1" w:styleId="BodyTextChar">
    <w:name w:val="Body Text Char"/>
    <w:link w:val="BodyText"/>
    <w:uiPriority w:val="99"/>
    <w:rsid w:val="005171EC"/>
    <w:rPr>
      <w:sz w:val="22"/>
      <w:szCs w:val="22"/>
      <w:lang w:val="en-US" w:eastAsia="en-US"/>
    </w:rPr>
  </w:style>
  <w:style w:type="character" w:customStyle="1" w:styleId="Heading1Char">
    <w:name w:val="Heading 1 Char"/>
    <w:link w:val="Heading1"/>
    <w:uiPriority w:val="9"/>
    <w:rsid w:val="0048664F"/>
    <w:rPr>
      <w:rFonts w:ascii="Cambria" w:eastAsia="Times New Roman" w:hAnsi="Cambria"/>
      <w:b/>
      <w:bCs/>
      <w:kern w:val="32"/>
      <w:sz w:val="28"/>
      <w:szCs w:val="32"/>
    </w:rPr>
  </w:style>
  <w:style w:type="paragraph" w:styleId="TOC1">
    <w:name w:val="toc 1"/>
    <w:basedOn w:val="Normal"/>
    <w:next w:val="Normal"/>
    <w:autoRedefine/>
    <w:uiPriority w:val="39"/>
    <w:unhideWhenUsed/>
    <w:rsid w:val="0048664F"/>
    <w:pPr>
      <w:tabs>
        <w:tab w:val="left" w:pos="1980"/>
        <w:tab w:val="right" w:leader="dot" w:pos="8280"/>
      </w:tabs>
      <w:spacing w:after="0"/>
      <w:ind w:left="1440"/>
    </w:pPr>
  </w:style>
  <w:style w:type="character" w:styleId="Hyperlink">
    <w:name w:val="Hyperlink"/>
    <w:uiPriority w:val="99"/>
    <w:unhideWhenUsed/>
    <w:rsid w:val="008E7E65"/>
    <w:rPr>
      <w:color w:val="0000FF"/>
      <w:u w:val="single"/>
    </w:rPr>
  </w:style>
  <w:style w:type="paragraph" w:customStyle="1" w:styleId="TableText">
    <w:name w:val="TableText"/>
    <w:basedOn w:val="BodyText"/>
    <w:rsid w:val="00CA1B3A"/>
    <w:pPr>
      <w:spacing w:before="40" w:after="40"/>
    </w:pPr>
    <w:rPr>
      <w:rFonts w:ascii="Arial" w:eastAsia="Times New Roman" w:hAnsi="Arial"/>
      <w:sz w:val="20"/>
      <w:szCs w:val="20"/>
      <w:lang w:eastAsia="zh-CN"/>
    </w:rPr>
  </w:style>
  <w:style w:type="paragraph" w:customStyle="1" w:styleId="MediumGrid1-Accent41">
    <w:name w:val="Medium Grid 1 - Accent 41"/>
    <w:basedOn w:val="Normal"/>
    <w:next w:val="Normal"/>
    <w:link w:val="MediumGrid1-Accent4Char"/>
    <w:uiPriority w:val="29"/>
    <w:qFormat/>
    <w:rsid w:val="0048664F"/>
    <w:pPr>
      <w:spacing w:before="60" w:after="60"/>
    </w:pPr>
    <w:rPr>
      <w:i/>
      <w:iCs/>
      <w:color w:val="1F497D"/>
      <w:sz w:val="18"/>
    </w:rPr>
  </w:style>
  <w:style w:type="character" w:customStyle="1" w:styleId="MediumGrid1-Accent4Char">
    <w:name w:val="Medium Grid 1 - Accent 4 Char"/>
    <w:link w:val="MediumGrid1-Accent41"/>
    <w:uiPriority w:val="29"/>
    <w:rsid w:val="0048664F"/>
    <w:rPr>
      <w:i/>
      <w:iCs/>
      <w:color w:val="1F497D"/>
      <w:sz w:val="18"/>
      <w:szCs w:val="22"/>
      <w:lang w:val="en-US" w:eastAsia="en-US"/>
    </w:rPr>
  </w:style>
  <w:style w:type="table" w:styleId="TableGrid">
    <w:name w:val="Table Grid"/>
    <w:basedOn w:val="TableNormal"/>
    <w:uiPriority w:val="59"/>
    <w:rsid w:val="004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467416"/>
    <w:pPr>
      <w:spacing w:before="0" w:after="200" w:line="276" w:lineRule="auto"/>
      <w:ind w:left="720"/>
      <w:contextualSpacing/>
    </w:pPr>
  </w:style>
  <w:style w:type="paragraph" w:customStyle="1" w:styleId="ColorfulList-Accent11">
    <w:name w:val="Colorful List - Accent 11"/>
    <w:basedOn w:val="Normal"/>
    <w:uiPriority w:val="34"/>
    <w:qFormat/>
    <w:rsid w:val="00477E41"/>
    <w:pPr>
      <w:spacing w:before="0" w:after="0" w:line="276" w:lineRule="auto"/>
      <w:ind w:left="720"/>
      <w:contextualSpacing/>
      <w:jc w:val="left"/>
    </w:pPr>
    <w:rPr>
      <w:rFonts w:ascii="Cambria" w:eastAsia="Cambria" w:hAnsi="Cambria"/>
    </w:rPr>
  </w:style>
  <w:style w:type="paragraph" w:styleId="ListParagraph">
    <w:name w:val="List Paragraph"/>
    <w:basedOn w:val="Normal"/>
    <w:uiPriority w:val="34"/>
    <w:qFormat/>
    <w:rsid w:val="001677B4"/>
    <w:pPr>
      <w:spacing w:before="0" w:after="200" w:line="276" w:lineRule="auto"/>
      <w:ind w:left="720"/>
      <w:contextualSpacing/>
    </w:pPr>
  </w:style>
  <w:style w:type="paragraph" w:styleId="FootnoteText">
    <w:name w:val="footnote text"/>
    <w:basedOn w:val="Normal"/>
    <w:link w:val="FootnoteTextChar"/>
    <w:semiHidden/>
    <w:unhideWhenUsed/>
    <w:rsid w:val="004907A6"/>
    <w:pPr>
      <w:spacing w:before="0" w:after="0"/>
    </w:pPr>
    <w:rPr>
      <w:sz w:val="20"/>
      <w:szCs w:val="20"/>
    </w:rPr>
  </w:style>
  <w:style w:type="character" w:customStyle="1" w:styleId="FootnoteTextChar">
    <w:name w:val="Footnote Text Char"/>
    <w:basedOn w:val="DefaultParagraphFont"/>
    <w:link w:val="FootnoteText"/>
    <w:semiHidden/>
    <w:rsid w:val="004907A6"/>
    <w:rPr>
      <w:sz w:val="20"/>
      <w:szCs w:val="20"/>
    </w:rPr>
  </w:style>
  <w:style w:type="character" w:styleId="FootnoteReference">
    <w:name w:val="footnote reference"/>
    <w:basedOn w:val="DefaultParagraphFont"/>
    <w:semiHidden/>
    <w:unhideWhenUsed/>
    <w:rsid w:val="004907A6"/>
    <w:rPr>
      <w:vertAlign w:val="superscript"/>
    </w:rPr>
  </w:style>
  <w:style w:type="character" w:customStyle="1" w:styleId="UnresolvedMention">
    <w:name w:val="Unresolved Mention"/>
    <w:basedOn w:val="DefaultParagraphFont"/>
    <w:uiPriority w:val="99"/>
    <w:semiHidden/>
    <w:unhideWhenUsed/>
    <w:rsid w:val="004A2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ep.mymoca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E56E-B9F2-471F-9BC6-A7275AEE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2737</Words>
  <Characters>17081</Characters>
  <Application>Microsoft Office Word</Application>
  <DocSecurity>0</DocSecurity>
  <Lines>388</Lines>
  <Paragraphs>324</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19494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Hendee</dc:creator>
  <cp:lastModifiedBy>Microsoft account</cp:lastModifiedBy>
  <cp:revision>3</cp:revision>
  <cp:lastPrinted>2014-07-06T23:30:00Z</cp:lastPrinted>
  <dcterms:created xsi:type="dcterms:W3CDTF">2023-02-20T12:02:00Z</dcterms:created>
  <dcterms:modified xsi:type="dcterms:W3CDTF">2023-02-20T12:04:00Z</dcterms:modified>
</cp:coreProperties>
</file>